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pacing w:val="160"/>
          <w:sz w:val="52"/>
          <w:szCs w:val="52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220"/>
          <w:kern w:val="2"/>
          <w:sz w:val="52"/>
          <w:szCs w:val="52"/>
          <w:lang w:val="en-US" w:eastAsia="zh-CN" w:bidi="ar"/>
        </w:rPr>
        <w:t>非油气探矿</w:t>
      </w:r>
      <w:r>
        <w:rPr>
          <w:rFonts w:hint="eastAsia" w:ascii="方正小标宋_GBK" w:hAnsi="Times New Roman" w:eastAsia="方正小标宋_GBK" w:cs="方正小标宋_GBK"/>
          <w:spacing w:val="160"/>
          <w:kern w:val="2"/>
          <w:sz w:val="52"/>
          <w:szCs w:val="52"/>
          <w:lang w:val="en-US" w:eastAsia="zh-CN" w:bidi="ar"/>
        </w:rPr>
        <w:t>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_GBK" w:hAnsi="Times New Roman" w:eastAsia="方正小标宋_GBK" w:cs="方正小标宋_GBK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80" w:lineRule="auto"/>
        <w:ind w:left="0" w:right="0"/>
        <w:jc w:val="both"/>
        <w:rPr>
          <w:rFonts w:hint="eastAsia" w:ascii="方正小标宋_GBK" w:hAnsi="Times New Roman" w:eastAsia="方正小标宋_GBK" w:cs="方正小标宋_GBK"/>
          <w:position w:val="-20"/>
          <w:sz w:val="72"/>
          <w:szCs w:val="20"/>
          <w:lang w:val="en-US"/>
        </w:rPr>
      </w:pPr>
      <w:r>
        <w:rPr>
          <w:rFonts w:hint="eastAsia" w:ascii="方正小标宋_GBK" w:hAnsi="Times New Roman" w:eastAsia="方正小标宋_GBK" w:cs="方正小标宋_GBK"/>
          <w:kern w:val="2"/>
          <w:sz w:val="72"/>
          <w:szCs w:val="20"/>
          <w:lang w:val="en-US" w:eastAsia="zh-CN" w:bidi="ar"/>
        </w:rPr>
        <w:t xml:space="preserve">  </w:t>
      </w:r>
      <w:r>
        <w:rPr>
          <w:rFonts w:hint="eastAsia" w:ascii="方正小标宋_GBK" w:hAnsi="Times New Roman" w:eastAsia="方正小标宋_GBK" w:cs="方正小标宋_GBK"/>
          <w:kern w:val="2"/>
          <w:position w:val="-28"/>
          <w:sz w:val="52"/>
          <w:szCs w:val="20"/>
          <w:lang w:val="en-US" w:eastAsia="zh-CN" w:bidi="ar"/>
        </w:rPr>
        <w:t>变 更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 w:line="180" w:lineRule="auto"/>
        <w:ind w:left="0" w:right="0"/>
        <w:jc w:val="both"/>
        <w:rPr>
          <w:rFonts w:hint="eastAsia" w:ascii="方正小标宋_GBK" w:hAnsi="Times New Roman" w:eastAsia="方正小标宋_GBK" w:cs="方正小标宋_GBK"/>
          <w:spacing w:val="70"/>
          <w:sz w:val="84"/>
          <w:szCs w:val="84"/>
          <w:lang w:val="en-US"/>
        </w:rPr>
      </w:pPr>
      <w:r>
        <w:rPr>
          <w:rFonts w:hint="eastAsia" w:ascii="方正小标宋_GBK" w:hAnsi="Times New Roman" w:eastAsia="方正小标宋_GBK" w:cs="方正小标宋_GBK"/>
          <w:kern w:val="2"/>
          <w:sz w:val="72"/>
          <w:szCs w:val="20"/>
          <w:lang w:val="en-US" w:eastAsia="zh-CN" w:bidi="ar"/>
        </w:rPr>
        <w:t xml:space="preserve">  </w:t>
      </w:r>
      <w:r>
        <w:rPr>
          <w:rFonts w:hint="eastAsia" w:ascii="方正小标宋_GBK" w:hAnsi="Times New Roman" w:eastAsia="方正小标宋_GBK" w:cs="方正小标宋_GBK"/>
          <w:kern w:val="2"/>
          <w:sz w:val="52"/>
          <w:szCs w:val="20"/>
          <w:lang w:val="en-US" w:eastAsia="zh-CN" w:bidi="ar"/>
        </w:rPr>
        <w:t>延 续</w:t>
      </w:r>
      <w:r>
        <w:rPr>
          <w:rFonts w:hint="eastAsia" w:ascii="方正小标宋_GBK" w:hAnsi="Times New Roman" w:eastAsia="方正小标宋_GBK" w:cs="方正小标宋_GBK"/>
          <w:kern w:val="2"/>
          <w:sz w:val="72"/>
          <w:szCs w:val="20"/>
          <w:lang w:val="en-US" w:eastAsia="zh-CN" w:bidi="ar"/>
        </w:rPr>
        <w:t xml:space="preserve"> </w:t>
      </w:r>
      <w:r>
        <w:rPr>
          <w:rFonts w:hint="eastAsia" w:ascii="方正小标宋_GBK" w:hAnsi="Times New Roman" w:eastAsia="方正小标宋_GBK" w:cs="方正小标宋_GBK"/>
          <w:spacing w:val="100"/>
          <w:kern w:val="2"/>
          <w:position w:val="-4"/>
          <w:sz w:val="84"/>
          <w:szCs w:val="84"/>
          <w:lang w:val="en-US" w:eastAsia="zh-CN" w:bidi="ar"/>
        </w:rPr>
        <w:t>申请登记</w:t>
      </w:r>
      <w:r>
        <w:rPr>
          <w:rFonts w:hint="eastAsia" w:ascii="方正小标宋_GBK" w:hAnsi="Times New Roman" w:eastAsia="方正小标宋_GBK" w:cs="方正小标宋_GBK"/>
          <w:spacing w:val="70"/>
          <w:kern w:val="2"/>
          <w:position w:val="-4"/>
          <w:sz w:val="84"/>
          <w:szCs w:val="84"/>
          <w:lang w:val="en-US" w:eastAsia="zh-CN" w:bidi="ar"/>
        </w:rPr>
        <w:t>书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方正小标宋_GBK" w:hAnsi="Times New Roman" w:eastAsia="方正小标宋_GBK" w:cs="方正小标宋_GBK"/>
          <w:sz w:val="72"/>
          <w:szCs w:val="20"/>
          <w:lang w:val="en-US"/>
        </w:rPr>
      </w:pPr>
      <w:r>
        <w:rPr>
          <w:rFonts w:hint="eastAsia" w:ascii="方正小标宋_GBK" w:hAnsi="Times New Roman" w:eastAsia="方正小标宋_GBK" w:cs="方正小标宋_GBK"/>
          <w:kern w:val="2"/>
          <w:sz w:val="72"/>
          <w:szCs w:val="20"/>
          <w:lang w:val="en-US" w:eastAsia="zh-CN" w:bidi="ar"/>
        </w:rPr>
        <w:t xml:space="preserve">  </w:t>
      </w:r>
      <w:r>
        <w:rPr>
          <w:rFonts w:hint="eastAsia" w:ascii="方正小标宋_GBK" w:hAnsi="Times New Roman" w:eastAsia="方正小标宋_GBK" w:cs="方正小标宋_GBK"/>
          <w:kern w:val="2"/>
          <w:position w:val="42"/>
          <w:sz w:val="52"/>
          <w:szCs w:val="20"/>
          <w:lang w:val="en-US" w:eastAsia="zh-CN" w:bidi="ar"/>
        </w:rPr>
        <w:t>保 留</w:t>
      </w:r>
      <w:r>
        <w:rPr>
          <w:rFonts w:hint="eastAsia" w:ascii="方正小标宋_GBK" w:hAnsi="Times New Roman" w:eastAsia="方正小标宋_GBK" w:cs="方正小标宋_GBK"/>
          <w:kern w:val="2"/>
          <w:sz w:val="72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30"/>
          <w:lang w:val="en-US" w:eastAsia="zh-CN" w:bidi="ar"/>
        </w:rPr>
        <w:t>项目名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称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112"/>
          <w:kern w:val="2"/>
          <w:sz w:val="30"/>
          <w:szCs w:val="30"/>
          <w:lang w:val="en-US" w:eastAsia="zh-CN" w:bidi="ar"/>
        </w:rPr>
        <w:t>原项目名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称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20"/>
          <w:kern w:val="2"/>
          <w:sz w:val="30"/>
          <w:szCs w:val="30"/>
          <w:lang w:val="en-US" w:eastAsia="zh-CN" w:bidi="ar"/>
        </w:rPr>
        <w:t>原勘查许可证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号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申     请     人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30"/>
          <w:lang w:val="en-US" w:eastAsia="zh-CN" w:bidi="ar"/>
        </w:rPr>
        <w:t>勘查单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位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30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30"/>
          <w:lang w:val="en-US" w:eastAsia="zh-CN" w:bidi="ar"/>
        </w:rPr>
        <w:t>填表时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lang w:val="en-US" w:eastAsia="zh-CN" w:bidi="ar"/>
        </w:rPr>
        <w:t xml:space="preserve">间 </w:t>
      </w:r>
      <w:r>
        <w:rPr>
          <w:rFonts w:hint="eastAsia" w:ascii="仿宋_GB2312" w:hAnsi="仿宋" w:eastAsia="仿宋_GB2312" w:cs="仿宋"/>
          <w:b/>
          <w:kern w:val="2"/>
          <w:sz w:val="30"/>
          <w:szCs w:val="30"/>
          <w:u w:val="single"/>
          <w:lang w:val="en-US" w:eastAsia="zh-CN" w:bidi="ar"/>
        </w:rPr>
        <w:t xml:space="preserve">                                  </w:t>
      </w:r>
    </w:p>
    <w:p>
      <w:pPr>
        <w:spacing w:line="360" w:lineRule="auto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b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宋体" w:eastAsia="方正小标宋_GBK" w:cs="方正小标宋_GBK"/>
          <w:kern w:val="2"/>
          <w:sz w:val="36"/>
          <w:szCs w:val="36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b/>
          <w:bCs w:val="0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原项目名称：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填写原勘查许可证上项目名称。合并探矿权的，填写所有原勘查项目名称，中间用“、”分隔。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原勘查许可证号：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填写原勘查许可证上勘查许可证号。合并探矿权的，填写所有原勘查许可证号，中间用“、”分隔。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探矿权变化过程：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指自探矿权首次设立至目前的历次变化情况。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实物工作量完成情况及成果：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指原项目实物工作量完成情况及成果。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本次申请类型：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以在（  ）中划“√”选择本次探矿权申请属于变更、延续还是保留。其次数应按变更、延续或保留的次数各自分别计算。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color w:val="FF0000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变更内容：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申请探矿权变更的填写此栏。根据实际情况选择填写探矿权变更的情形。包括：扩大勘查区块范围（含合并探矿权）、缩小勘查区块范围（含分立探矿权）、变更勘查主矿种、变更探矿权人名称、转让探矿权和其他探矿权变更事项，可多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申请理由：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指申请探矿权变更、延续或保留的原因说明。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勘查矿种：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填写原项目勘查矿种（变更勘查主矿种填写预期勘查主矿种）。原则上应按照《矿产资源法实施细则》附件“矿产资源分类细目”中的矿种填写。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勘查阶段：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填写预查、普查、详查或勘探。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10.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项目性质：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按财政出资项目、市场项目、涉外项目、勘查基金项目和其他项目五大类填写。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地理位置：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指勘查项目所在的省（区、市）、地（市）、县级的行政区划名称。勘查范围跨县级以上行政区域的，应填写所跨的全部省（区、市）、地（市）、县级的行政区划名称。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12.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基本区块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：应填写实际申请的基本区块数。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14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1/4区块：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应填写实际申请的1/4区块数。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14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b/>
          <w:kern w:val="2"/>
          <w:sz w:val="30"/>
          <w:szCs w:val="30"/>
          <w:lang w:val="en-US" w:eastAsia="zh-CN" w:bidi="ar"/>
        </w:rPr>
        <w:t>小区块：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应填写实际申请的小区块数。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13.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申请期限：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按实际填写。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14.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勘查年度：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按实际勘查年度（从获得探矿权之日起计算的一个完整年）填写。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15.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统一社会信用代码（申请人）：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填写探矿权</w:t>
      </w:r>
      <w:r>
        <w:rPr>
          <w:rFonts w:hint="eastAsia" w:ascii="仿宋_GB2312" w:hAnsi="宋体" w:eastAsia="仿宋_GB2312" w:cs="仿宋"/>
          <w:kern w:val="0"/>
          <w:sz w:val="30"/>
          <w:szCs w:val="30"/>
          <w:lang w:val="en-US" w:eastAsia="zh-CN" w:bidi="ar"/>
        </w:rPr>
        <w:t>申请人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统一社会信用代码或组织机构代码，应与申请人企业营业执照或事业单位法人证书一致。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16.</w:t>
      </w:r>
      <w:r>
        <w:rPr>
          <w:rFonts w:hint="eastAsia" w:ascii="仿宋_GB2312" w:hAnsi="宋体" w:eastAsia="仿宋_GB2312" w:cs="仿宋_GB2312"/>
          <w:b/>
          <w:kern w:val="2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应填写法定代表人姓名。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17.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经济类型：</w:t>
      </w:r>
      <w:r>
        <w:rPr>
          <w:rFonts w:hint="eastAsia" w:ascii="仿宋_GB2312" w:hAnsi="宋体" w:eastAsia="仿宋_GB2312" w:cs="仿宋_GB2312"/>
          <w:bCs/>
          <w:kern w:val="2"/>
          <w:sz w:val="30"/>
          <w:szCs w:val="30"/>
          <w:lang w:val="en-US" w:eastAsia="zh-CN" w:bidi="ar"/>
        </w:rPr>
        <w:t>企业法人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根据营业执照证载的类型填写；事业单位根据事业单位法人证书填写。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18.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地址（申请人）：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按探矿权申请人注册地址填写。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19.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统一社会信用代码（勘查单位）：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填写勘查单位统一社会信用代码或组织机构代码，应与勘查单位企业营业执照或事业单位法人证书一致。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bCs/>
          <w:color w:val="000000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bCs/>
          <w:color w:val="000000"/>
          <w:kern w:val="2"/>
          <w:sz w:val="30"/>
          <w:szCs w:val="30"/>
          <w:lang w:val="en-US" w:eastAsia="zh-CN" w:bidi="ar"/>
        </w:rPr>
        <w:t>20.</w:t>
      </w:r>
      <w:r>
        <w:rPr>
          <w:rFonts w:hint="eastAsia" w:ascii="仿宋_GB2312" w:hAnsi="宋体" w:eastAsia="仿宋_GB2312" w:cs="仿宋_GB2312"/>
          <w:b/>
          <w:color w:val="000000"/>
          <w:kern w:val="2"/>
          <w:sz w:val="30"/>
          <w:szCs w:val="30"/>
          <w:lang w:val="en-US" w:eastAsia="zh-CN" w:bidi="ar"/>
        </w:rPr>
        <w:t>地址（勘查单位）：</w:t>
      </w:r>
      <w:r>
        <w:rPr>
          <w:rFonts w:hint="eastAsia" w:ascii="仿宋_GB2312" w:hAnsi="宋体" w:eastAsia="仿宋_GB2312" w:cs="仿宋_GB2312"/>
          <w:bCs/>
          <w:color w:val="000000"/>
          <w:kern w:val="2"/>
          <w:sz w:val="30"/>
          <w:szCs w:val="30"/>
          <w:lang w:val="en-US" w:eastAsia="zh-CN" w:bidi="ar"/>
        </w:rPr>
        <w:t>按勘查单位注册地址填写。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探矿权取得方式：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根据探矿权实际取得方式填写，类型包括申请在先、招标、拍卖、挂牌、协议出让和财政出资项目。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22.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探矿权矿业权出让收益（价款）处置方式：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申请国家出资勘查并已经探明矿产地的区块的探矿权，需填此项。填写经具有矿业权评估资质的评估机构评估的探矿权</w:t>
      </w:r>
      <w:r>
        <w:rPr>
          <w:rFonts w:hint="eastAsia" w:ascii="仿宋_GB2312" w:hAnsi="宋体" w:eastAsia="仿宋_GB2312" w:cs="仿宋"/>
          <w:kern w:val="0"/>
          <w:sz w:val="30"/>
          <w:szCs w:val="30"/>
          <w:lang w:val="en-US" w:eastAsia="zh-CN" w:bidi="ar"/>
        </w:rPr>
        <w:t>矿业权出让收益（价款）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金额及国土资源主管部门批准的处置方式（一次缴清、分期缴纳、转增国家资本金等其他方式）。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23.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主要实物工作量：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应填写开展勘查项目投入的主要勘查手段及设计的工作量。如：钻探、坑探、浅井、槽探、地质测量、地形测绘、遥感地质、物化探、实验测试等。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24.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勘查范围示意图及拐点经纬度坐标：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应绘出申请工作区域连续区块范围示意图，并标明拐点经纬度坐标。</w:t>
      </w:r>
    </w:p>
    <w:p>
      <w:pP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0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32"/>
        <w:gridCol w:w="731"/>
        <w:gridCol w:w="1097"/>
        <w:gridCol w:w="549"/>
        <w:gridCol w:w="548"/>
        <w:gridCol w:w="1493"/>
        <w:gridCol w:w="30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7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探矿权首次设立情况</w:t>
            </w:r>
          </w:p>
        </w:tc>
        <w:tc>
          <w:tcPr>
            <w:tcW w:w="182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设立时间</w:t>
            </w:r>
          </w:p>
        </w:tc>
        <w:tc>
          <w:tcPr>
            <w:tcW w:w="5669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勘查许可证号</w:t>
            </w:r>
          </w:p>
        </w:tc>
        <w:tc>
          <w:tcPr>
            <w:tcW w:w="56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探 矿 权 变 化 过 程</w:t>
            </w:r>
          </w:p>
        </w:tc>
        <w:tc>
          <w:tcPr>
            <w:tcW w:w="2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勘查许可证号</w:t>
            </w:r>
          </w:p>
        </w:tc>
        <w:tc>
          <w:tcPr>
            <w:tcW w:w="25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有效期限</w:t>
            </w:r>
          </w:p>
        </w:tc>
        <w:tc>
          <w:tcPr>
            <w:tcW w:w="30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变化原因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</w:trPr>
        <w:tc>
          <w:tcPr>
            <w:tcW w:w="84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0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</w:trPr>
        <w:tc>
          <w:tcPr>
            <w:tcW w:w="841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实 物 工 作 量 完 成 情 况 及 成 果</w:t>
            </w:r>
          </w:p>
        </w:tc>
        <w:tc>
          <w:tcPr>
            <w:tcW w:w="82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841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本次申请类型</w:t>
            </w:r>
          </w:p>
        </w:tc>
        <w:tc>
          <w:tcPr>
            <w:tcW w:w="1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变更（    ）</w:t>
            </w: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   次变更</w:t>
            </w:r>
          </w:p>
        </w:tc>
        <w:tc>
          <w:tcPr>
            <w:tcW w:w="5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变更内容</w:t>
            </w:r>
          </w:p>
        </w:tc>
        <w:tc>
          <w:tcPr>
            <w:tcW w:w="457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□扩大勘查区块范围（含合并探矿权）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□缩小勘查区块范围（含分立探矿权）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□变更勘查主矿种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□变更探矿权人名称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□转让探矿权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1"/>
                <w:bdr w:val="none" w:color="auto" w:sz="0" w:space="0"/>
                <w:lang w:val="en-US" w:eastAsia="zh-CN" w:bidi="ar"/>
              </w:rPr>
              <w:t>□其他探矿权变更事项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4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延续（    ）</w:t>
            </w: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   次延续</w:t>
            </w:r>
          </w:p>
        </w:tc>
        <w:tc>
          <w:tcPr>
            <w:tcW w:w="5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41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保留（    ）</w:t>
            </w: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   次保留</w:t>
            </w:r>
          </w:p>
        </w:tc>
        <w:tc>
          <w:tcPr>
            <w:tcW w:w="5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</w:trPr>
        <w:tc>
          <w:tcPr>
            <w:tcW w:w="841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10"/>
                <w:sz w:val="24"/>
                <w:szCs w:val="24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申   请   理   由</w:t>
            </w:r>
          </w:p>
        </w:tc>
        <w:tc>
          <w:tcPr>
            <w:tcW w:w="82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vanish/>
          <w:lang w:val="en-US"/>
        </w:rPr>
      </w:pPr>
    </w:p>
    <w:tbl>
      <w:tblPr>
        <w:tblStyle w:val="4"/>
        <w:tblW w:w="90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5"/>
        <w:gridCol w:w="393"/>
        <w:gridCol w:w="53"/>
        <w:gridCol w:w="959"/>
        <w:gridCol w:w="410"/>
        <w:gridCol w:w="404"/>
        <w:gridCol w:w="366"/>
        <w:gridCol w:w="230"/>
        <w:gridCol w:w="267"/>
        <w:gridCol w:w="359"/>
        <w:gridCol w:w="59"/>
        <w:gridCol w:w="12"/>
        <w:gridCol w:w="425"/>
        <w:gridCol w:w="111"/>
        <w:gridCol w:w="314"/>
        <w:gridCol w:w="183"/>
        <w:gridCol w:w="600"/>
        <w:gridCol w:w="497"/>
        <w:gridCol w:w="52"/>
        <w:gridCol w:w="119"/>
        <w:gridCol w:w="64"/>
        <w:gridCol w:w="548"/>
        <w:gridCol w:w="366"/>
        <w:gridCol w:w="131"/>
        <w:gridCol w:w="13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勘查矿种</w:t>
            </w:r>
          </w:p>
        </w:tc>
        <w:tc>
          <w:tcPr>
            <w:tcW w:w="1826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81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勘查阶段</w:t>
            </w:r>
          </w:p>
        </w:tc>
        <w:tc>
          <w:tcPr>
            <w:tcW w:w="1645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8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项目性质</w:t>
            </w:r>
          </w:p>
        </w:tc>
        <w:tc>
          <w:tcPr>
            <w:tcW w:w="18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地理位置</w:t>
            </w:r>
          </w:p>
        </w:tc>
        <w:tc>
          <w:tcPr>
            <w:tcW w:w="7877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9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基本区块</w:t>
            </w:r>
          </w:p>
        </w:tc>
        <w:tc>
          <w:tcPr>
            <w:tcW w:w="10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个</w:t>
            </w:r>
          </w:p>
        </w:tc>
        <w:tc>
          <w:tcPr>
            <w:tcW w:w="11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1/4区块</w:t>
            </w:r>
          </w:p>
        </w:tc>
        <w:tc>
          <w:tcPr>
            <w:tcW w:w="92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小区块</w:t>
            </w:r>
          </w:p>
        </w:tc>
        <w:tc>
          <w:tcPr>
            <w:tcW w:w="114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总面积</w:t>
            </w:r>
          </w:p>
        </w:tc>
        <w:tc>
          <w:tcPr>
            <w:tcW w:w="1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km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申请期限</w:t>
            </w:r>
          </w:p>
        </w:tc>
        <w:tc>
          <w:tcPr>
            <w:tcW w:w="415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至         共     个月</w:t>
            </w:r>
          </w:p>
        </w:tc>
        <w:tc>
          <w:tcPr>
            <w:tcW w:w="224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所属政区编码</w:t>
            </w:r>
          </w:p>
        </w:tc>
        <w:tc>
          <w:tcPr>
            <w:tcW w:w="14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70" w:type="dxa"/>
            <w:gridSpan w:val="26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计  划  勘  查  投  入  （  万  元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勘查年度</w:t>
            </w:r>
          </w:p>
        </w:tc>
        <w:tc>
          <w:tcPr>
            <w:tcW w:w="18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   勘查年度</w:t>
            </w:r>
          </w:p>
        </w:tc>
        <w:tc>
          <w:tcPr>
            <w:tcW w:w="182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第   勘查年度</w:t>
            </w:r>
          </w:p>
        </w:tc>
        <w:tc>
          <w:tcPr>
            <w:tcW w:w="18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 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93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资    金</w:t>
            </w:r>
          </w:p>
        </w:tc>
        <w:tc>
          <w:tcPr>
            <w:tcW w:w="18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2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8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6" w:type="dxa"/>
            <w:gridSpan w:val="4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3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中  央</w:t>
            </w:r>
          </w:p>
        </w:tc>
        <w:tc>
          <w:tcPr>
            <w:tcW w:w="12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方</w:t>
            </w:r>
          </w:p>
        </w:tc>
        <w:tc>
          <w:tcPr>
            <w:tcW w:w="1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企  业</w:t>
            </w: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外  商</w:t>
            </w:r>
          </w:p>
        </w:tc>
        <w:tc>
          <w:tcPr>
            <w:tcW w:w="1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其  它</w:t>
            </w:r>
          </w:p>
        </w:tc>
        <w:tc>
          <w:tcPr>
            <w:tcW w:w="13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合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46" w:type="dxa"/>
            <w:gridSpan w:val="4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35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  请  人</w:t>
            </w:r>
          </w:p>
        </w:tc>
        <w:tc>
          <w:tcPr>
            <w:tcW w:w="314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18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3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314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4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3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865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4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2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175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3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314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帐  号</w:t>
            </w:r>
          </w:p>
        </w:tc>
        <w:tc>
          <w:tcPr>
            <w:tcW w:w="257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35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14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518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3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865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205" w:type="dxa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探矿权取得方式</w:t>
            </w:r>
          </w:p>
        </w:tc>
        <w:tc>
          <w:tcPr>
            <w:tcW w:w="20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43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应缴纳探矿权矿业权出让收益（价款）</w:t>
            </w:r>
          </w:p>
        </w:tc>
        <w:tc>
          <w:tcPr>
            <w:tcW w:w="239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205" w:type="dxa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探矿权矿业权出让收益（价款）处置方式</w:t>
            </w:r>
          </w:p>
        </w:tc>
        <w:tc>
          <w:tcPr>
            <w:tcW w:w="6865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8" w:hRule="atLeast"/>
          <w:jc w:val="center"/>
        </w:trPr>
        <w:tc>
          <w:tcPr>
            <w:tcW w:w="80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工作任务及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主要目的</w:t>
            </w:r>
          </w:p>
        </w:tc>
        <w:tc>
          <w:tcPr>
            <w:tcW w:w="82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  <w:jc w:val="center"/>
        </w:trPr>
        <w:tc>
          <w:tcPr>
            <w:tcW w:w="80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主 要 实 物 工 作 量</w:t>
            </w:r>
          </w:p>
        </w:tc>
        <w:tc>
          <w:tcPr>
            <w:tcW w:w="82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8" w:hRule="atLeast"/>
          <w:jc w:val="center"/>
        </w:trPr>
        <w:tc>
          <w:tcPr>
            <w:tcW w:w="800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勘 查 范 围 示 意 图 及 拐 点 经 纬 度 坐 标</w:t>
            </w:r>
          </w:p>
        </w:tc>
        <w:tc>
          <w:tcPr>
            <w:tcW w:w="82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00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极值坐标：东经          至           ，北纬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0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82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460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页眉 Char"/>
    <w:basedOn w:val="3"/>
    <w:link w:val="2"/>
    <w:uiPriority w:val="0"/>
    <w:rPr>
      <w:kern w:val="2"/>
      <w:sz w:val="18"/>
    </w:rPr>
  </w:style>
  <w:style w:type="character" w:customStyle="1" w:styleId="6">
    <w:name w:val="页眉 Char1"/>
    <w:basedOn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2020-09-03T01:43:50Z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