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听证终止通知书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35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国土资听终字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〕第  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35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（当事人）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你（你单位）对我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（听证事项）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提出的听证申请，我们已于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日依法受理。因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（终止理由）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，无法举行（继续举行）听证会。根据《国土资源听证规定》第三十一条的规定，终止听证。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年   月  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（主管部门印章或者听证专用章）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抄送：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（听证事项的经办机构）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C3F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