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方正小标宋_GBK" w:cs="Times New Roman"/>
          <w:kern w:val="0"/>
          <w:sz w:val="28"/>
          <w:szCs w:val="28"/>
        </w:rPr>
      </w:pPr>
      <w:r>
        <w:rPr>
          <w:rFonts w:hint="eastAsia" w:ascii="Times New Roman" w:hAnsi="Times New Roman" w:eastAsia="方正小标宋_GBK" w:cs="Times New Roman"/>
          <w:kern w:val="0"/>
          <w:sz w:val="28"/>
          <w:szCs w:val="28"/>
          <w:lang w:eastAsia="zh-CN"/>
        </w:rPr>
        <w:t>重庆市</w:t>
      </w:r>
      <w:r>
        <w:rPr>
          <w:rFonts w:hint="eastAsia" w:ascii="Times New Roman" w:hAnsi="Times New Roman" w:eastAsia="方正小标宋_GBK" w:cs="Times New Roman"/>
          <w:kern w:val="0"/>
          <w:sz w:val="28"/>
          <w:szCs w:val="28"/>
        </w:rPr>
        <w:t>荣昌区双河街道岚峰社区建筑用砂岩矿</w:t>
      </w:r>
      <w:r>
        <w:rPr>
          <w:rFonts w:ascii="Times New Roman" w:hAnsi="Times New Roman" w:eastAsia="方正小标宋_GBK" w:cs="Times New Roman"/>
          <w:kern w:val="0"/>
          <w:sz w:val="28"/>
          <w:szCs w:val="28"/>
        </w:rPr>
        <w:t>采矿权竞买须知</w:t>
      </w:r>
    </w:p>
    <w:p>
      <w:pPr>
        <w:widowControl/>
        <w:spacing w:line="360" w:lineRule="exact"/>
        <w:jc w:val="right"/>
        <w:rPr>
          <w:rFonts w:ascii="Times New Roman" w:hAnsi="Times New Roman" w:cs="Times New Roman"/>
          <w:kern w:val="0"/>
          <w:szCs w:val="21"/>
        </w:rPr>
      </w:pPr>
    </w:p>
    <w:p>
      <w:pPr>
        <w:widowControl/>
        <w:spacing w:line="360" w:lineRule="exact"/>
        <w:jc w:val="right"/>
        <w:rPr>
          <w:rFonts w:ascii="Times New Roman" w:hAnsi="Times New Roman" w:cs="Times New Roman"/>
          <w:b/>
          <w:color w:val="C00000"/>
          <w:kern w:val="0"/>
          <w:szCs w:val="21"/>
        </w:rPr>
      </w:pPr>
      <w:r>
        <w:rPr>
          <w:rFonts w:ascii="Times New Roman" w:hAnsi="Times New Roman" w:cs="Times New Roman"/>
          <w:b/>
          <w:kern w:val="0"/>
          <w:szCs w:val="21"/>
        </w:rPr>
        <w:t>公告序号：</w:t>
      </w:r>
      <w:r>
        <w:rPr>
          <w:rFonts w:hint="eastAsia" w:ascii="Times New Roman" w:hAnsi="Times New Roman" w:cs="Times New Roman"/>
          <w:b/>
          <w:color w:val="auto"/>
          <w:kern w:val="0"/>
          <w:szCs w:val="21"/>
          <w:u w:val="single"/>
          <w:lang w:val="en-US" w:eastAsia="zh-CN"/>
        </w:rPr>
        <w:t>GCRC</w:t>
      </w:r>
      <w:r>
        <w:rPr>
          <w:rFonts w:hint="eastAsia" w:ascii="Times New Roman" w:hAnsi="Times New Roman" w:cs="Times New Roman"/>
          <w:b/>
          <w:color w:val="auto"/>
          <w:kern w:val="0"/>
          <w:szCs w:val="21"/>
          <w:u w:val="single"/>
        </w:rPr>
        <w:t>20001</w:t>
      </w:r>
    </w:p>
    <w:p>
      <w:pPr>
        <w:spacing w:line="360" w:lineRule="exact"/>
        <w:ind w:firstLine="420" w:firstLineChars="200"/>
        <w:rPr>
          <w:rStyle w:val="5"/>
          <w:rFonts w:ascii="Times New Roman" w:hAnsi="Times New Roman" w:cs="Times New Roman"/>
          <w:szCs w:val="21"/>
        </w:rPr>
      </w:pPr>
      <w:r>
        <w:rPr>
          <w:rFonts w:hint="eastAsia" w:ascii="Times New Roman" w:hAnsi="Times New Roman" w:cs="Times New Roman"/>
          <w:kern w:val="0"/>
          <w:szCs w:val="21"/>
          <w:lang w:eastAsia="zh-CN"/>
        </w:rPr>
        <w:t>重庆市</w:t>
      </w:r>
      <w:r>
        <w:rPr>
          <w:rFonts w:hint="eastAsia" w:ascii="Times New Roman" w:hAnsi="Times New Roman" w:cs="Times New Roman"/>
          <w:kern w:val="0"/>
          <w:szCs w:val="21"/>
        </w:rPr>
        <w:t>荣昌区双河街道岚峰社区建筑用砂岩矿</w:t>
      </w:r>
      <w:r>
        <w:rPr>
          <w:rFonts w:ascii="Times New Roman" w:hAnsi="Times New Roman" w:cs="Times New Roman"/>
          <w:kern w:val="0"/>
          <w:szCs w:val="21"/>
        </w:rPr>
        <w:t>采矿权位于</w:t>
      </w:r>
      <w:r>
        <w:rPr>
          <w:rFonts w:hint="eastAsia" w:ascii="Times New Roman" w:hAnsi="Times New Roman" w:cs="Times New Roman"/>
          <w:szCs w:val="21"/>
          <w:lang w:eastAsia="zh-CN"/>
        </w:rPr>
        <w:t>荣昌区</w:t>
      </w:r>
      <w:r>
        <w:rPr>
          <w:rFonts w:hint="eastAsia" w:ascii="Times New Roman" w:hAnsi="Times New Roman" w:cs="Times New Roman"/>
          <w:szCs w:val="21"/>
          <w:lang w:val="zh-CN"/>
        </w:rPr>
        <w:t>双河街道岚峰社区</w:t>
      </w:r>
      <w:r>
        <w:rPr>
          <w:rFonts w:hint="eastAsia" w:ascii="Times New Roman" w:hAnsi="Times New Roman" w:cs="Times New Roman"/>
          <w:szCs w:val="21"/>
          <w:lang w:eastAsia="zh-CN"/>
        </w:rPr>
        <w:t>五</w:t>
      </w:r>
      <w:r>
        <w:rPr>
          <w:rFonts w:hint="eastAsia" w:ascii="Times New Roman" w:hAnsi="Times New Roman" w:cs="Times New Roman"/>
          <w:szCs w:val="21"/>
        </w:rPr>
        <w:t>组</w:t>
      </w:r>
      <w:r>
        <w:rPr>
          <w:rFonts w:ascii="Times New Roman" w:hAnsi="Times New Roman" w:cs="Times New Roman"/>
          <w:kern w:val="0"/>
          <w:szCs w:val="21"/>
        </w:rPr>
        <w:t>，为合理开发利用矿产资源，维护矿产资源的国家所有权，建立规范、开放、竞争、有序的矿业权市场，根据《矿业权交易规则》、</w:t>
      </w:r>
      <w:r>
        <w:rPr>
          <w:rFonts w:hint="eastAsia" w:ascii="宋体" w:hAnsi="宋体" w:eastAsia="宋体" w:cs="宋体"/>
          <w:sz w:val="21"/>
          <w:szCs w:val="21"/>
        </w:rPr>
        <w:t>《重庆市人民政府办公厅印发关于</w:t>
      </w:r>
      <w:r>
        <w:rPr>
          <w:rFonts w:hint="eastAsia" w:ascii="宋体" w:hAnsi="宋体" w:eastAsia="宋体" w:cs="宋体"/>
          <w:sz w:val="21"/>
          <w:szCs w:val="21"/>
          <w:lang w:eastAsia="zh-CN"/>
        </w:rPr>
        <w:t>深化</w:t>
      </w:r>
      <w:r>
        <w:rPr>
          <w:rFonts w:hint="eastAsia" w:ascii="宋体" w:hAnsi="宋体" w:eastAsia="宋体" w:cs="宋体"/>
          <w:sz w:val="21"/>
          <w:szCs w:val="21"/>
        </w:rPr>
        <w:t>公共资源交易</w:t>
      </w:r>
      <w:r>
        <w:rPr>
          <w:rFonts w:hint="eastAsia" w:ascii="宋体" w:hAnsi="宋体" w:eastAsia="宋体" w:cs="宋体"/>
          <w:sz w:val="21"/>
          <w:szCs w:val="21"/>
          <w:lang w:eastAsia="zh-CN"/>
        </w:rPr>
        <w:t>监督管理改革的意见（试行）</w:t>
      </w:r>
      <w:r>
        <w:rPr>
          <w:rFonts w:hint="eastAsia" w:ascii="宋体" w:hAnsi="宋体" w:eastAsia="宋体" w:cs="宋体"/>
          <w:sz w:val="21"/>
          <w:szCs w:val="21"/>
        </w:rPr>
        <w:t>的通知》</w:t>
      </w:r>
      <w:r>
        <w:rPr>
          <w:rFonts w:hint="eastAsia" w:ascii="宋体" w:hAnsi="宋体" w:eastAsia="宋体" w:cs="宋体"/>
          <w:sz w:val="21"/>
          <w:szCs w:val="21"/>
          <w:lang w:eastAsia="zh-CN"/>
        </w:rPr>
        <w:t>（渝府办发〔</w:t>
      </w:r>
      <w:r>
        <w:rPr>
          <w:rFonts w:hint="eastAsia" w:ascii="宋体" w:hAnsi="宋体" w:eastAsia="宋体" w:cs="宋体"/>
          <w:sz w:val="21"/>
          <w:szCs w:val="21"/>
          <w:lang w:val="en-US" w:eastAsia="zh-CN"/>
        </w:rPr>
        <w:t>2019</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114号</w:t>
      </w:r>
      <w:r>
        <w:rPr>
          <w:rFonts w:hint="eastAsia" w:ascii="宋体" w:hAnsi="宋体" w:eastAsia="宋体" w:cs="宋体"/>
          <w:sz w:val="21"/>
          <w:szCs w:val="21"/>
          <w:lang w:eastAsia="zh-CN"/>
        </w:rPr>
        <w:t>）</w:t>
      </w:r>
      <w:r>
        <w:rPr>
          <w:rFonts w:ascii="Times New Roman" w:hAnsi="Times New Roman" w:cs="Times New Roman"/>
          <w:kern w:val="0"/>
          <w:szCs w:val="21"/>
        </w:rPr>
        <w:t>等有关规定，决定对该采矿权进行公开出让。</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本次出让交易</w:t>
      </w:r>
      <w:r>
        <w:rPr>
          <w:rFonts w:hint="eastAsia" w:ascii="Times New Roman" w:hAnsi="Times New Roman" w:cs="Times New Roman"/>
          <w:kern w:val="0"/>
          <w:szCs w:val="21"/>
          <w:lang w:eastAsia="zh-CN"/>
        </w:rPr>
        <w:t>地</w:t>
      </w:r>
      <w:r>
        <w:rPr>
          <w:rFonts w:ascii="Times New Roman" w:hAnsi="Times New Roman" w:cs="Times New Roman"/>
          <w:kern w:val="0"/>
          <w:szCs w:val="21"/>
        </w:rPr>
        <w:t>址为：</w:t>
      </w:r>
      <w:r>
        <w:rPr>
          <w:rFonts w:hint="eastAsia" w:ascii="Times New Roman" w:hAnsi="Times New Roman" w:cs="Times New Roman"/>
          <w:kern w:val="0"/>
          <w:szCs w:val="21"/>
          <w:lang w:eastAsia="zh-CN"/>
        </w:rPr>
        <w:t>重庆市公共资源交易中心（荣昌区）。</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此次采矿权公开出让遵循公开、公平、公正和诚实信用原则，并按价高者得的原则确定竞得人。</w:t>
      </w:r>
    </w:p>
    <w:p>
      <w:pPr>
        <w:spacing w:line="360" w:lineRule="exact"/>
        <w:ind w:firstLine="422" w:firstLineChars="200"/>
        <w:rPr>
          <w:rFonts w:ascii="Times New Roman" w:hAnsi="Times New Roman" w:cs="Times New Roman"/>
          <w:b/>
          <w:bCs/>
          <w:kern w:val="0"/>
          <w:szCs w:val="21"/>
        </w:rPr>
      </w:pPr>
      <w:r>
        <w:rPr>
          <w:rFonts w:ascii="Times New Roman" w:hAnsi="Times New Roman" w:cs="Times New Roman"/>
          <w:b/>
          <w:bCs/>
          <w:kern w:val="0"/>
          <w:szCs w:val="21"/>
        </w:rPr>
        <w:t>一、出让采矿权基本情况</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（一）公告时间：20</w:t>
      </w:r>
      <w:r>
        <w:rPr>
          <w:rFonts w:hint="eastAsia" w:ascii="Times New Roman" w:hAnsi="Times New Roman" w:cs="Times New Roman"/>
          <w:kern w:val="0"/>
          <w:szCs w:val="21"/>
        </w:rPr>
        <w:t>20</w:t>
      </w:r>
      <w:r>
        <w:rPr>
          <w:rFonts w:ascii="Times New Roman" w:hAnsi="Times New Roman" w:cs="Times New Roman"/>
          <w:kern w:val="0"/>
          <w:szCs w:val="21"/>
        </w:rPr>
        <w:t>年</w:t>
      </w:r>
      <w:r>
        <w:rPr>
          <w:rFonts w:hint="eastAsia" w:ascii="Times New Roman" w:hAnsi="Times New Roman" w:cs="Times New Roman"/>
          <w:kern w:val="0"/>
          <w:szCs w:val="21"/>
          <w:lang w:val="en-US" w:eastAsia="zh-CN"/>
        </w:rPr>
        <w:t>5</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22</w:t>
      </w:r>
      <w:r>
        <w:rPr>
          <w:rFonts w:ascii="Times New Roman" w:hAnsi="Times New Roman" w:cs="Times New Roman"/>
          <w:kern w:val="0"/>
          <w:szCs w:val="21"/>
        </w:rPr>
        <w:t>日1</w:t>
      </w:r>
      <w:r>
        <w:rPr>
          <w:rFonts w:hint="eastAsia" w:ascii="Times New Roman" w:hAnsi="Times New Roman" w:cs="Times New Roman"/>
          <w:kern w:val="0"/>
          <w:szCs w:val="21"/>
          <w:lang w:val="en-US" w:eastAsia="zh-CN"/>
        </w:rPr>
        <w:t>7</w:t>
      </w:r>
      <w:r>
        <w:rPr>
          <w:rFonts w:ascii="Times New Roman" w:hAnsi="Times New Roman" w:cs="Times New Roman"/>
          <w:kern w:val="0"/>
          <w:szCs w:val="21"/>
        </w:rPr>
        <w:t>:00-20</w:t>
      </w:r>
      <w:r>
        <w:rPr>
          <w:rFonts w:hint="eastAsia" w:ascii="Times New Roman" w:hAnsi="Times New Roman" w:cs="Times New Roman"/>
          <w:kern w:val="0"/>
          <w:szCs w:val="21"/>
        </w:rPr>
        <w:t>20</w:t>
      </w:r>
      <w:r>
        <w:rPr>
          <w:rFonts w:ascii="Times New Roman" w:hAnsi="Times New Roman" w:cs="Times New Roman"/>
          <w:kern w:val="0"/>
          <w:szCs w:val="21"/>
        </w:rPr>
        <w:t>年</w:t>
      </w: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19</w:t>
      </w:r>
      <w:r>
        <w:rPr>
          <w:rFonts w:ascii="Times New Roman" w:hAnsi="Times New Roman" w:cs="Times New Roman"/>
          <w:kern w:val="0"/>
          <w:szCs w:val="21"/>
        </w:rPr>
        <w:t>日1</w:t>
      </w:r>
      <w:r>
        <w:rPr>
          <w:rFonts w:hint="eastAsia" w:ascii="Times New Roman" w:hAnsi="Times New Roman" w:cs="Times New Roman"/>
          <w:kern w:val="0"/>
          <w:szCs w:val="21"/>
          <w:lang w:val="en-US" w:eastAsia="zh-CN"/>
        </w:rPr>
        <w:t>7</w:t>
      </w:r>
      <w:r>
        <w:rPr>
          <w:rFonts w:ascii="Times New Roman" w:hAnsi="Times New Roman" w:cs="Times New Roman"/>
          <w:kern w:val="0"/>
          <w:szCs w:val="21"/>
        </w:rPr>
        <w:t>:00；</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（二）采矿权名称（暂定名）：</w:t>
      </w:r>
      <w:r>
        <w:rPr>
          <w:rFonts w:hint="eastAsia" w:ascii="Times New Roman" w:hAnsi="Times New Roman" w:cs="Times New Roman"/>
          <w:kern w:val="0"/>
          <w:szCs w:val="21"/>
          <w:lang w:eastAsia="zh-CN"/>
        </w:rPr>
        <w:t>重庆市</w:t>
      </w:r>
      <w:r>
        <w:rPr>
          <w:rFonts w:hint="eastAsia" w:ascii="Times New Roman" w:hAnsi="Times New Roman" w:cs="Times New Roman"/>
          <w:kern w:val="0"/>
          <w:szCs w:val="21"/>
        </w:rPr>
        <w:t>荣昌区双河街道岚峰社区建筑用砂岩矿</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（三）地理位置：</w:t>
      </w:r>
      <w:r>
        <w:rPr>
          <w:rFonts w:hint="eastAsia" w:ascii="Times New Roman" w:hAnsi="Times New Roman" w:cs="Times New Roman"/>
          <w:szCs w:val="21"/>
          <w:lang w:eastAsia="zh-CN"/>
        </w:rPr>
        <w:t>荣昌区</w:t>
      </w:r>
      <w:r>
        <w:rPr>
          <w:rFonts w:hint="eastAsia" w:ascii="Times New Roman" w:hAnsi="Times New Roman" w:cs="Times New Roman"/>
          <w:szCs w:val="21"/>
          <w:lang w:val="zh-CN"/>
        </w:rPr>
        <w:t>双河街道岚峰社区</w:t>
      </w:r>
      <w:r>
        <w:rPr>
          <w:rFonts w:hint="eastAsia" w:ascii="Times New Roman" w:hAnsi="Times New Roman" w:cs="Times New Roman"/>
          <w:szCs w:val="21"/>
          <w:lang w:eastAsia="zh-CN"/>
        </w:rPr>
        <w:t>五</w:t>
      </w:r>
      <w:r>
        <w:rPr>
          <w:rFonts w:hint="eastAsia" w:ascii="Times New Roman" w:hAnsi="Times New Roman" w:cs="Times New Roman"/>
          <w:szCs w:val="21"/>
        </w:rPr>
        <w:t>组</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（四）出让收益起始价：</w:t>
      </w:r>
      <w:r>
        <w:rPr>
          <w:rFonts w:hint="eastAsia" w:ascii="Times New Roman" w:hAnsi="Times New Roman" w:cs="Times New Roman"/>
          <w:kern w:val="0"/>
          <w:szCs w:val="21"/>
          <w:lang w:val="en-US" w:eastAsia="zh-CN"/>
        </w:rPr>
        <w:t>1166.58</w:t>
      </w:r>
      <w:r>
        <w:rPr>
          <w:rFonts w:ascii="Times New Roman" w:hAnsi="Times New Roman" w:cs="Times New Roman"/>
          <w:kern w:val="0"/>
          <w:szCs w:val="21"/>
        </w:rPr>
        <w:t>万元；</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（五）矿区面积：</w:t>
      </w:r>
      <w:r>
        <w:rPr>
          <w:rFonts w:hint="eastAsia" w:ascii="Times New Roman" w:hAnsi="Times New Roman" w:cs="Times New Roman"/>
          <w:kern w:val="0"/>
          <w:szCs w:val="21"/>
        </w:rPr>
        <w:t>0.0896</w:t>
      </w:r>
      <w:r>
        <w:rPr>
          <w:rFonts w:ascii="Times New Roman" w:hAnsi="Times New Roman" w:cs="Times New Roman"/>
          <w:kern w:val="0"/>
          <w:szCs w:val="21"/>
        </w:rPr>
        <w:t>平方公里；</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（六）开采标高：+</w:t>
      </w:r>
      <w:r>
        <w:rPr>
          <w:rFonts w:hint="eastAsia" w:ascii="Times New Roman" w:hAnsi="Times New Roman" w:cs="Times New Roman"/>
          <w:kern w:val="0"/>
          <w:szCs w:val="21"/>
          <w:lang w:val="en-US" w:eastAsia="zh-CN"/>
        </w:rPr>
        <w:t>540</w:t>
      </w:r>
      <w:r>
        <w:rPr>
          <w:rFonts w:ascii="Times New Roman" w:hAnsi="Times New Roman" w:cs="Times New Roman"/>
          <w:kern w:val="0"/>
          <w:szCs w:val="21"/>
        </w:rPr>
        <w:t>米至+</w:t>
      </w:r>
      <w:r>
        <w:rPr>
          <w:rFonts w:hint="eastAsia" w:ascii="Times New Roman" w:hAnsi="Times New Roman" w:cs="Times New Roman"/>
          <w:kern w:val="0"/>
          <w:szCs w:val="21"/>
          <w:lang w:val="en-US" w:eastAsia="zh-CN"/>
        </w:rPr>
        <w:t>460</w:t>
      </w:r>
      <w:r>
        <w:rPr>
          <w:rFonts w:ascii="Times New Roman" w:hAnsi="Times New Roman" w:cs="Times New Roman"/>
          <w:kern w:val="0"/>
          <w:szCs w:val="21"/>
        </w:rPr>
        <w:t>米；</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（七）开采矿种：</w:t>
      </w:r>
      <w:r>
        <w:rPr>
          <w:rFonts w:hint="eastAsia" w:ascii="Times New Roman" w:hAnsi="Times New Roman" w:cs="Times New Roman"/>
          <w:kern w:val="0"/>
          <w:szCs w:val="21"/>
        </w:rPr>
        <w:t>建筑用砂岩</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（八）资源储量：</w:t>
      </w:r>
      <w:r>
        <w:rPr>
          <w:rFonts w:hint="eastAsia" w:ascii="Times New Roman" w:hAnsi="Times New Roman" w:cs="Times New Roman"/>
          <w:kern w:val="0"/>
          <w:szCs w:val="21"/>
          <w:lang w:val="en-US" w:eastAsia="zh-CN"/>
        </w:rPr>
        <w:t>270万立方米（648.1</w:t>
      </w:r>
      <w:r>
        <w:rPr>
          <w:rFonts w:hint="eastAsia" w:ascii="Times New Roman" w:hAnsi="Times New Roman" w:cs="Times New Roman"/>
          <w:kern w:val="0"/>
          <w:szCs w:val="21"/>
        </w:rPr>
        <w:t>万吨</w:t>
      </w:r>
      <w:r>
        <w:rPr>
          <w:rFonts w:hint="eastAsia" w:ascii="Times New Roman" w:hAnsi="Times New Roman" w:cs="Times New Roman"/>
          <w:kern w:val="0"/>
          <w:szCs w:val="21"/>
          <w:lang w:val="en-US" w:eastAsia="zh-CN"/>
        </w:rPr>
        <w:t>）</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（九）生产规模：</w:t>
      </w:r>
      <w:r>
        <w:rPr>
          <w:rFonts w:hint="eastAsia" w:ascii="Times New Roman" w:hAnsi="Times New Roman" w:cs="Times New Roman"/>
          <w:kern w:val="0"/>
          <w:szCs w:val="21"/>
          <w:lang w:val="en-US" w:eastAsia="zh-CN"/>
        </w:rPr>
        <w:t>21.25</w:t>
      </w:r>
      <w:r>
        <w:rPr>
          <w:rFonts w:hint="eastAsia" w:ascii="Times New Roman" w:hAnsi="Times New Roman" w:cs="Times New Roman"/>
          <w:kern w:val="0"/>
          <w:szCs w:val="21"/>
        </w:rPr>
        <w:t>万</w:t>
      </w:r>
      <w:r>
        <w:rPr>
          <w:rFonts w:hint="eastAsia" w:ascii="Times New Roman" w:hAnsi="Times New Roman" w:cs="Times New Roman"/>
          <w:kern w:val="0"/>
          <w:szCs w:val="21"/>
          <w:lang w:eastAsia="zh-CN"/>
        </w:rPr>
        <w:t>立方米</w:t>
      </w:r>
      <w:r>
        <w:rPr>
          <w:rFonts w:hint="eastAsia" w:ascii="Times New Roman" w:hAnsi="Times New Roman" w:cs="Times New Roman"/>
          <w:kern w:val="0"/>
          <w:szCs w:val="21"/>
        </w:rPr>
        <w:t>/年</w:t>
      </w:r>
      <w:r>
        <w:rPr>
          <w:rFonts w:hint="eastAsia" w:ascii="Times New Roman" w:hAnsi="Times New Roman" w:cs="Times New Roman"/>
          <w:kern w:val="0"/>
          <w:szCs w:val="21"/>
          <w:lang w:eastAsia="zh-CN"/>
        </w:rPr>
        <w:t>（</w:t>
      </w:r>
      <w:r>
        <w:rPr>
          <w:rFonts w:hint="eastAsia" w:ascii="Times New Roman" w:hAnsi="Times New Roman" w:cs="Times New Roman"/>
          <w:kern w:val="0"/>
          <w:szCs w:val="21"/>
          <w:lang w:val="en-US" w:eastAsia="zh-CN"/>
        </w:rPr>
        <w:t>51万吨/年</w:t>
      </w:r>
      <w:r>
        <w:rPr>
          <w:rFonts w:hint="eastAsia" w:ascii="Times New Roman" w:hAnsi="Times New Roman" w:cs="Times New Roman"/>
          <w:kern w:val="0"/>
          <w:szCs w:val="21"/>
          <w:lang w:eastAsia="zh-CN"/>
        </w:rPr>
        <w:t>）</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（十）采矿权出让年限：</w:t>
      </w:r>
      <w:r>
        <w:rPr>
          <w:rFonts w:hint="eastAsia" w:ascii="宋体" w:hAnsi="宋体" w:cs="宋体"/>
          <w:szCs w:val="21"/>
          <w:lang w:val="en-US" w:eastAsia="zh-CN"/>
        </w:rPr>
        <w:t>11.1</w:t>
      </w:r>
      <w:r>
        <w:rPr>
          <w:rFonts w:ascii="Times New Roman" w:hAnsi="Times New Roman" w:cs="Times New Roman"/>
          <w:kern w:val="0"/>
          <w:szCs w:val="21"/>
        </w:rPr>
        <w:t>年；</w:t>
      </w:r>
    </w:p>
    <w:p>
      <w:pPr>
        <w:spacing w:line="360" w:lineRule="exact"/>
        <w:ind w:firstLine="420" w:firstLineChars="200"/>
        <w:jc w:val="left"/>
        <w:rPr>
          <w:rFonts w:ascii="Times New Roman" w:hAnsi="Times New Roman" w:cs="Times New Roman"/>
          <w:kern w:val="0"/>
          <w:szCs w:val="21"/>
        </w:rPr>
      </w:pPr>
      <w:r>
        <w:rPr>
          <w:rFonts w:ascii="Times New Roman" w:hAnsi="Times New Roman" w:cs="Times New Roman"/>
          <w:kern w:val="0"/>
          <w:szCs w:val="21"/>
        </w:rPr>
        <w:t>（十一）矿区范围坐标（2000坐标系）：</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07"/>
        <w:gridCol w:w="1966"/>
        <w:gridCol w:w="776"/>
        <w:gridCol w:w="159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46"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拐点</w:t>
            </w:r>
          </w:p>
        </w:tc>
        <w:tc>
          <w:tcPr>
            <w:tcW w:w="1907"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X坐标</w:t>
            </w:r>
          </w:p>
        </w:tc>
        <w:tc>
          <w:tcPr>
            <w:tcW w:w="1966"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Y坐标</w:t>
            </w:r>
          </w:p>
        </w:tc>
        <w:tc>
          <w:tcPr>
            <w:tcW w:w="776"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拐点</w:t>
            </w:r>
          </w:p>
        </w:tc>
        <w:tc>
          <w:tcPr>
            <w:tcW w:w="1596"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X坐标</w:t>
            </w:r>
          </w:p>
        </w:tc>
        <w:tc>
          <w:tcPr>
            <w:tcW w:w="1743" w:type="dxa"/>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adjustRightInd w:val="0"/>
              <w:snapToGrid w:val="0"/>
              <w:spacing w:line="400" w:lineRule="exact"/>
              <w:jc w:val="center"/>
              <w:rPr>
                <w:rFonts w:eastAsia="仿宋_GB2312"/>
                <w:sz w:val="21"/>
                <w:szCs w:val="21"/>
              </w:rPr>
            </w:pPr>
            <w:r>
              <w:rPr>
                <w:rFonts w:hint="eastAsia" w:ascii="方正仿宋_GBK" w:hAnsi="方正仿宋_GBK" w:eastAsia="方正仿宋_GBK" w:cs="方正仿宋_GBK"/>
                <w:b w:val="0"/>
                <w:bCs/>
                <w:sz w:val="21"/>
                <w:szCs w:val="21"/>
              </w:rPr>
              <w:t>1</w:t>
            </w:r>
          </w:p>
        </w:tc>
        <w:tc>
          <w:tcPr>
            <w:tcW w:w="1907"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3240522.51</w:t>
            </w:r>
          </w:p>
        </w:tc>
        <w:tc>
          <w:tcPr>
            <w:tcW w:w="196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35554321.93</w:t>
            </w:r>
          </w:p>
        </w:tc>
        <w:tc>
          <w:tcPr>
            <w:tcW w:w="77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5</w:t>
            </w:r>
          </w:p>
        </w:tc>
        <w:tc>
          <w:tcPr>
            <w:tcW w:w="159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3240352.76</w:t>
            </w:r>
          </w:p>
        </w:tc>
        <w:tc>
          <w:tcPr>
            <w:tcW w:w="1743"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35554774.29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adjustRightInd w:val="0"/>
              <w:snapToGrid w:val="0"/>
              <w:spacing w:line="400" w:lineRule="exact"/>
              <w:jc w:val="center"/>
              <w:rPr>
                <w:rFonts w:eastAsia="仿宋_GB2312"/>
                <w:sz w:val="21"/>
                <w:szCs w:val="21"/>
              </w:rPr>
            </w:pPr>
            <w:r>
              <w:rPr>
                <w:rFonts w:hint="eastAsia" w:ascii="方正仿宋_GBK" w:hAnsi="方正仿宋_GBK" w:eastAsia="方正仿宋_GBK" w:cs="方正仿宋_GBK"/>
                <w:b w:val="0"/>
                <w:bCs/>
                <w:sz w:val="21"/>
                <w:szCs w:val="21"/>
                <w:lang w:val="en-US" w:eastAsia="zh-CN"/>
              </w:rPr>
              <w:t>2</w:t>
            </w:r>
          </w:p>
        </w:tc>
        <w:tc>
          <w:tcPr>
            <w:tcW w:w="1907"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3240523.11</w:t>
            </w:r>
          </w:p>
        </w:tc>
        <w:tc>
          <w:tcPr>
            <w:tcW w:w="196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35554400.03</w:t>
            </w:r>
          </w:p>
        </w:tc>
        <w:tc>
          <w:tcPr>
            <w:tcW w:w="77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6</w:t>
            </w:r>
          </w:p>
        </w:tc>
        <w:tc>
          <w:tcPr>
            <w:tcW w:w="159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3240256.06</w:t>
            </w:r>
          </w:p>
        </w:tc>
        <w:tc>
          <w:tcPr>
            <w:tcW w:w="1743"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35554715.22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adjustRightInd w:val="0"/>
              <w:snapToGrid w:val="0"/>
              <w:spacing w:line="400" w:lineRule="exact"/>
              <w:jc w:val="center"/>
              <w:rPr>
                <w:rFonts w:eastAsia="仿宋_GB2312"/>
                <w:sz w:val="21"/>
                <w:szCs w:val="21"/>
              </w:rPr>
            </w:pPr>
            <w:r>
              <w:rPr>
                <w:rFonts w:hint="eastAsia" w:ascii="方正仿宋_GBK" w:hAnsi="方正仿宋_GBK" w:eastAsia="方正仿宋_GBK" w:cs="方正仿宋_GBK"/>
                <w:b w:val="0"/>
                <w:bCs/>
                <w:sz w:val="21"/>
                <w:szCs w:val="21"/>
                <w:lang w:val="en-US" w:eastAsia="zh-CN"/>
              </w:rPr>
              <w:t>3</w:t>
            </w:r>
          </w:p>
        </w:tc>
        <w:tc>
          <w:tcPr>
            <w:tcW w:w="1907"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3240627.81</w:t>
            </w:r>
          </w:p>
        </w:tc>
        <w:tc>
          <w:tcPr>
            <w:tcW w:w="196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35554562.97</w:t>
            </w:r>
          </w:p>
        </w:tc>
        <w:tc>
          <w:tcPr>
            <w:tcW w:w="77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7</w:t>
            </w:r>
          </w:p>
        </w:tc>
        <w:tc>
          <w:tcPr>
            <w:tcW w:w="159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3240432.61</w:t>
            </w:r>
          </w:p>
        </w:tc>
        <w:tc>
          <w:tcPr>
            <w:tcW w:w="1743"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35554303.53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adjustRightInd w:val="0"/>
              <w:snapToGrid w:val="0"/>
              <w:spacing w:line="400" w:lineRule="exact"/>
              <w:jc w:val="center"/>
              <w:rPr>
                <w:rFonts w:eastAsia="仿宋_GB2312"/>
                <w:sz w:val="21"/>
                <w:szCs w:val="21"/>
              </w:rPr>
            </w:pPr>
            <w:r>
              <w:rPr>
                <w:rFonts w:hint="eastAsia" w:ascii="方正仿宋_GBK" w:hAnsi="方正仿宋_GBK" w:eastAsia="方正仿宋_GBK" w:cs="方正仿宋_GBK"/>
                <w:b w:val="0"/>
                <w:bCs/>
                <w:sz w:val="21"/>
                <w:szCs w:val="21"/>
                <w:lang w:val="en-US" w:eastAsia="zh-CN"/>
              </w:rPr>
              <w:t>4</w:t>
            </w:r>
          </w:p>
        </w:tc>
        <w:tc>
          <w:tcPr>
            <w:tcW w:w="1907"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3240468.20</w:t>
            </w:r>
          </w:p>
        </w:tc>
        <w:tc>
          <w:tcPr>
            <w:tcW w:w="1966" w:type="dxa"/>
            <w:vAlign w:val="center"/>
          </w:tcPr>
          <w:p>
            <w:pPr>
              <w:widowControl/>
              <w:spacing w:line="240" w:lineRule="auto"/>
              <w:ind w:firstLine="0" w:firstLineChars="0"/>
              <w:jc w:val="center"/>
              <w:rPr>
                <w:rFonts w:eastAsia="仿宋_GB2312"/>
                <w:sz w:val="21"/>
                <w:szCs w:val="21"/>
              </w:rPr>
            </w:pPr>
            <w:r>
              <w:rPr>
                <w:rFonts w:hint="eastAsia" w:ascii="宋体" w:hAnsi="宋体" w:cs="宋体"/>
                <w:color w:val="000000"/>
                <w:kern w:val="0"/>
                <w:sz w:val="21"/>
                <w:szCs w:val="21"/>
              </w:rPr>
              <w:t>35554702.93</w:t>
            </w:r>
          </w:p>
        </w:tc>
        <w:tc>
          <w:tcPr>
            <w:tcW w:w="776" w:type="dxa"/>
            <w:vAlign w:val="center"/>
          </w:tcPr>
          <w:p>
            <w:pPr>
              <w:adjustRightInd w:val="0"/>
              <w:snapToGrid w:val="0"/>
              <w:spacing w:line="400" w:lineRule="exact"/>
              <w:jc w:val="center"/>
              <w:rPr>
                <w:rFonts w:eastAsia="仿宋_GB2312"/>
                <w:sz w:val="21"/>
                <w:szCs w:val="21"/>
              </w:rPr>
            </w:pPr>
          </w:p>
        </w:tc>
        <w:tc>
          <w:tcPr>
            <w:tcW w:w="1596" w:type="dxa"/>
            <w:vAlign w:val="center"/>
          </w:tcPr>
          <w:p>
            <w:pPr>
              <w:adjustRightInd w:val="0"/>
              <w:snapToGrid w:val="0"/>
              <w:spacing w:line="400" w:lineRule="exact"/>
              <w:jc w:val="center"/>
              <w:rPr>
                <w:rFonts w:eastAsia="仿宋_GB2312"/>
                <w:sz w:val="21"/>
                <w:szCs w:val="21"/>
              </w:rPr>
            </w:pPr>
          </w:p>
        </w:tc>
        <w:tc>
          <w:tcPr>
            <w:tcW w:w="1743" w:type="dxa"/>
            <w:vAlign w:val="center"/>
          </w:tcPr>
          <w:p>
            <w:pPr>
              <w:adjustRightInd w:val="0"/>
              <w:snapToGrid w:val="0"/>
              <w:spacing w:line="400" w:lineRule="exact"/>
              <w:jc w:val="center"/>
              <w:rPr>
                <w:rFonts w:eastAsia="仿宋_GB2312"/>
                <w:sz w:val="21"/>
                <w:szCs w:val="21"/>
              </w:rPr>
            </w:pPr>
          </w:p>
        </w:tc>
      </w:tr>
    </w:tbl>
    <w:p>
      <w:pPr>
        <w:spacing w:line="360" w:lineRule="exact"/>
        <w:ind w:firstLine="464" w:firstLineChars="220"/>
        <w:rPr>
          <w:rFonts w:hint="eastAsia" w:ascii="Times New Roman" w:hAnsi="Times New Roman" w:cs="Times New Roman"/>
          <w:b/>
          <w:bCs/>
          <w:kern w:val="0"/>
          <w:szCs w:val="21"/>
          <w:lang w:eastAsia="zh-CN"/>
        </w:rPr>
      </w:pPr>
      <w:r>
        <w:rPr>
          <w:rFonts w:ascii="Times New Roman" w:hAnsi="Times New Roman" w:cs="Times New Roman"/>
          <w:b/>
          <w:bCs/>
          <w:kern w:val="0"/>
          <w:szCs w:val="21"/>
        </w:rPr>
        <w:t>二、</w:t>
      </w:r>
      <w:r>
        <w:rPr>
          <w:rFonts w:hint="eastAsia" w:ascii="Times New Roman" w:hAnsi="Times New Roman" w:cs="Times New Roman"/>
          <w:b/>
          <w:bCs/>
          <w:kern w:val="0"/>
          <w:szCs w:val="21"/>
          <w:lang w:eastAsia="zh-CN"/>
        </w:rPr>
        <w:t>竞买人准入条件</w:t>
      </w:r>
    </w:p>
    <w:p>
      <w:pPr>
        <w:spacing w:line="360" w:lineRule="exact"/>
        <w:ind w:firstLine="420" w:firstLineChars="200"/>
        <w:rPr>
          <w:rStyle w:val="5"/>
          <w:rFonts w:ascii="Times New Roman" w:hAnsi="Times New Roman" w:cs="Times New Roman"/>
          <w:b w:val="0"/>
          <w:szCs w:val="21"/>
        </w:rPr>
      </w:pPr>
      <w:r>
        <w:rPr>
          <w:rStyle w:val="5"/>
          <w:rFonts w:ascii="Times New Roman" w:hAnsi="Times New Roman" w:cs="Times New Roman"/>
          <w:b w:val="0"/>
          <w:szCs w:val="21"/>
        </w:rPr>
        <w:t>（一）竞买人须为营利法人；</w:t>
      </w:r>
    </w:p>
    <w:p>
      <w:pPr>
        <w:spacing w:line="360" w:lineRule="exact"/>
        <w:ind w:firstLine="420" w:firstLineChars="200"/>
        <w:rPr>
          <w:rStyle w:val="5"/>
          <w:rFonts w:ascii="Times New Roman" w:hAnsi="Times New Roman" w:cs="Times New Roman"/>
          <w:b w:val="0"/>
          <w:szCs w:val="21"/>
        </w:rPr>
      </w:pPr>
      <w:r>
        <w:rPr>
          <w:rStyle w:val="5"/>
          <w:rFonts w:ascii="Times New Roman" w:hAnsi="Times New Roman" w:cs="Times New Roman"/>
          <w:b w:val="0"/>
          <w:szCs w:val="21"/>
        </w:rPr>
        <w:t>（</w:t>
      </w:r>
      <w:r>
        <w:rPr>
          <w:rStyle w:val="5"/>
          <w:rFonts w:hint="eastAsia" w:ascii="Times New Roman" w:hAnsi="Times New Roman" w:cs="Times New Roman"/>
          <w:b w:val="0"/>
          <w:szCs w:val="21"/>
          <w:lang w:eastAsia="zh-CN"/>
        </w:rPr>
        <w:t>二</w:t>
      </w:r>
      <w:r>
        <w:rPr>
          <w:rStyle w:val="5"/>
          <w:rFonts w:ascii="Times New Roman" w:hAnsi="Times New Roman" w:cs="Times New Roman"/>
          <w:b w:val="0"/>
          <w:szCs w:val="21"/>
        </w:rPr>
        <w:t>）竞买申请人属于以下情形之一的不得参与竞买：</w:t>
      </w:r>
    </w:p>
    <w:p>
      <w:pPr>
        <w:spacing w:line="360" w:lineRule="exact"/>
        <w:ind w:firstLine="630" w:firstLineChars="300"/>
        <w:rPr>
          <w:rStyle w:val="5"/>
          <w:rFonts w:ascii="Times New Roman" w:hAnsi="Times New Roman" w:cs="Times New Roman"/>
          <w:b w:val="0"/>
          <w:color w:val="auto"/>
          <w:szCs w:val="21"/>
        </w:rPr>
      </w:pPr>
      <w:r>
        <w:rPr>
          <w:rStyle w:val="5"/>
          <w:rFonts w:ascii="Times New Roman" w:hAnsi="Times New Roman" w:cs="Times New Roman"/>
          <w:b w:val="0"/>
          <w:color w:val="auto"/>
          <w:szCs w:val="21"/>
        </w:rPr>
        <w:t>1、在“矿业权人异常名录”“矿业权人严重违法名单”内；</w:t>
      </w:r>
    </w:p>
    <w:p>
      <w:pPr>
        <w:spacing w:line="360" w:lineRule="exact"/>
        <w:ind w:firstLine="630" w:firstLineChars="300"/>
        <w:rPr>
          <w:rStyle w:val="5"/>
          <w:rFonts w:ascii="Times New Roman" w:hAnsi="Times New Roman" w:cs="Times New Roman"/>
          <w:b w:val="0"/>
          <w:szCs w:val="21"/>
        </w:rPr>
      </w:pPr>
      <w:r>
        <w:rPr>
          <w:rStyle w:val="5"/>
          <w:rFonts w:ascii="Times New Roman" w:hAnsi="Times New Roman" w:cs="Times New Roman"/>
          <w:b w:val="0"/>
          <w:szCs w:val="21"/>
        </w:rPr>
        <w:t>2、在自然资源部联合惩戒备忘录或重庆市信用惩戒严重失信主体限制或禁止申请采矿权的“黑名单”内；</w:t>
      </w:r>
    </w:p>
    <w:p>
      <w:pPr>
        <w:spacing w:line="360" w:lineRule="exact"/>
        <w:ind w:firstLine="630" w:firstLineChars="300"/>
        <w:rPr>
          <w:rStyle w:val="5"/>
          <w:rFonts w:ascii="Times New Roman" w:hAnsi="Times New Roman" w:cs="Times New Roman"/>
          <w:b w:val="0"/>
          <w:szCs w:val="21"/>
        </w:rPr>
      </w:pPr>
      <w:r>
        <w:rPr>
          <w:rStyle w:val="5"/>
          <w:rFonts w:ascii="Times New Roman" w:hAnsi="Times New Roman" w:cs="Times New Roman"/>
          <w:b w:val="0"/>
          <w:szCs w:val="21"/>
        </w:rPr>
        <w:t>3、被吊销采矿许可证之日起2年内。</w:t>
      </w:r>
    </w:p>
    <w:p>
      <w:pPr>
        <w:spacing w:line="360" w:lineRule="exact"/>
        <w:ind w:firstLine="480" w:firstLineChars="200"/>
        <w:rPr>
          <w:rFonts w:hint="eastAsia" w:ascii="Times New Roman" w:hAnsi="Times New Roman" w:cs="Times New Roman"/>
          <w:sz w:val="21"/>
          <w:szCs w:val="21"/>
          <w:lang w:val="en-US" w:eastAsia="zh-CN"/>
        </w:rPr>
      </w:pPr>
      <w:r>
        <w:rPr>
          <w:rFonts w:hint="eastAsia" w:ascii="Times New Roman" w:hAnsi="Times New Roman" w:cs="Times New Roman"/>
          <w:b/>
          <w:bCs/>
          <w:strike w:val="0"/>
          <w:dstrike w:val="0"/>
          <w:sz w:val="21"/>
          <w:szCs w:val="21"/>
          <w:lang w:eastAsia="zh-CN"/>
        </w:rPr>
        <w:t>三、</w:t>
      </w:r>
      <w:r>
        <w:rPr>
          <w:rFonts w:ascii="Times New Roman" w:hAnsi="Times New Roman" w:cs="Times New Roman"/>
          <w:b/>
          <w:bCs/>
          <w:strike w:val="0"/>
          <w:dstrike w:val="0"/>
          <w:sz w:val="21"/>
          <w:szCs w:val="21"/>
        </w:rPr>
        <w:t>采矿权出让收益缴纳方式：</w:t>
      </w:r>
      <w:r>
        <w:rPr>
          <w:rFonts w:ascii="宋体" w:hAnsi="宋体" w:eastAsia="宋体" w:cs="宋体"/>
          <w:strike w:val="0"/>
          <w:dstrike w:val="0"/>
          <w:sz w:val="21"/>
          <w:szCs w:val="21"/>
        </w:rPr>
        <w:t>根据《财政部</w:t>
      </w:r>
      <w:r>
        <w:rPr>
          <w:rFonts w:hint="eastAsia" w:ascii="宋体" w:hAnsi="宋体" w:cs="宋体"/>
          <w:strike w:val="0"/>
          <w:dstrike w:val="0"/>
          <w:sz w:val="21"/>
          <w:szCs w:val="21"/>
          <w:lang w:val="en-US" w:eastAsia="zh-CN"/>
        </w:rPr>
        <w:t xml:space="preserve"> </w:t>
      </w:r>
      <w:r>
        <w:rPr>
          <w:rFonts w:ascii="宋体" w:hAnsi="宋体" w:eastAsia="宋体" w:cs="宋体"/>
          <w:strike w:val="0"/>
          <w:dstrike w:val="0"/>
          <w:sz w:val="21"/>
          <w:szCs w:val="21"/>
        </w:rPr>
        <w:t>国土资源部关于印发&lt;矿业权出让收益征收管理暂行办法&gt;的通知》（财综﹝2017﹞35号）有关要求，采矿权出让收益可一次性缴纳也可分期缴纳。分期缴纳的需由竞得人提出申请并经出让机关批准。</w:t>
      </w:r>
    </w:p>
    <w:p>
      <w:pPr>
        <w:spacing w:line="360" w:lineRule="exact"/>
        <w:ind w:firstLine="464" w:firstLineChars="220"/>
        <w:rPr>
          <w:rFonts w:hint="eastAsia" w:ascii="Times New Roman" w:hAnsi="Times New Roman" w:cs="Times New Roman"/>
          <w:b/>
          <w:bCs/>
          <w:kern w:val="0"/>
          <w:szCs w:val="21"/>
          <w:lang w:val="en-US" w:eastAsia="zh-CN"/>
        </w:rPr>
      </w:pPr>
      <w:r>
        <w:rPr>
          <w:rFonts w:hint="eastAsia" w:ascii="Times New Roman" w:hAnsi="Times New Roman" w:cs="Times New Roman"/>
          <w:b/>
          <w:bCs/>
          <w:kern w:val="0"/>
          <w:szCs w:val="21"/>
          <w:lang w:val="en-US" w:eastAsia="zh-CN"/>
        </w:rPr>
        <w:t>四、报名申请</w:t>
      </w:r>
      <w:r>
        <w:rPr>
          <w:rFonts w:hint="eastAsia" w:ascii="Times New Roman" w:hAnsi="Times New Roman" w:cs="Times New Roman"/>
          <w:b/>
          <w:bCs/>
          <w:kern w:val="0"/>
          <w:szCs w:val="21"/>
          <w:lang w:eastAsia="zh-CN"/>
        </w:rPr>
        <w:t>及资格审查须提供的资料</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（一）时间、地点、联系人</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1、报名时间</w:t>
      </w:r>
      <w:r>
        <w:rPr>
          <w:rFonts w:hint="eastAsia" w:ascii="宋体" w:hAnsi="宋体" w:eastAsia="宋体" w:cs="宋体"/>
          <w:strike w:val="0"/>
          <w:dstrike w:val="0"/>
          <w:sz w:val="21"/>
          <w:szCs w:val="21"/>
          <w:lang w:eastAsia="zh-CN"/>
        </w:rPr>
        <w:t>：</w:t>
      </w:r>
      <w:r>
        <w:rPr>
          <w:rFonts w:hint="eastAsia" w:ascii="宋体" w:hAnsi="宋体" w:eastAsia="宋体" w:cs="宋体"/>
          <w:strike w:val="0"/>
          <w:dstrike w:val="0"/>
          <w:sz w:val="21"/>
          <w:szCs w:val="21"/>
        </w:rPr>
        <w:t>20</w:t>
      </w:r>
      <w:r>
        <w:rPr>
          <w:rFonts w:hint="eastAsia" w:ascii="宋体" w:hAnsi="宋体" w:eastAsia="宋体" w:cs="宋体"/>
          <w:strike w:val="0"/>
          <w:dstrike w:val="0"/>
          <w:sz w:val="21"/>
          <w:szCs w:val="21"/>
          <w:lang w:val="en-US" w:eastAsia="zh-CN"/>
        </w:rPr>
        <w:t>20</w:t>
      </w:r>
      <w:r>
        <w:rPr>
          <w:rFonts w:ascii="宋体" w:hAnsi="宋体" w:eastAsia="宋体" w:cs="宋体"/>
          <w:strike w:val="0"/>
          <w:dstrike w:val="0"/>
          <w:sz w:val="21"/>
          <w:szCs w:val="21"/>
        </w:rPr>
        <w:t>年</w:t>
      </w:r>
      <w:r>
        <w:rPr>
          <w:rFonts w:hint="eastAsia" w:ascii="宋体" w:hAnsi="宋体" w:eastAsia="宋体" w:cs="宋体"/>
          <w:strike w:val="0"/>
          <w:dstrike w:val="0"/>
          <w:sz w:val="21"/>
          <w:szCs w:val="21"/>
          <w:lang w:val="en-US" w:eastAsia="zh-CN"/>
        </w:rPr>
        <w:t>5</w:t>
      </w:r>
      <w:r>
        <w:rPr>
          <w:rFonts w:ascii="宋体" w:hAnsi="宋体" w:eastAsia="宋体" w:cs="宋体"/>
          <w:strike w:val="0"/>
          <w:dstrike w:val="0"/>
          <w:sz w:val="21"/>
          <w:szCs w:val="21"/>
        </w:rPr>
        <w:t>月</w:t>
      </w:r>
      <w:r>
        <w:rPr>
          <w:rFonts w:hint="eastAsia" w:ascii="宋体" w:hAnsi="宋体" w:eastAsia="宋体" w:cs="宋体"/>
          <w:strike w:val="0"/>
          <w:dstrike w:val="0"/>
          <w:sz w:val="21"/>
          <w:szCs w:val="21"/>
          <w:lang w:val="en-US" w:eastAsia="zh-CN"/>
        </w:rPr>
        <w:t>22</w:t>
      </w:r>
      <w:r>
        <w:rPr>
          <w:rFonts w:ascii="宋体" w:hAnsi="宋体" w:eastAsia="宋体" w:cs="宋体"/>
          <w:strike w:val="0"/>
          <w:dstrike w:val="0"/>
          <w:sz w:val="21"/>
          <w:szCs w:val="21"/>
        </w:rPr>
        <w:t>日</w:t>
      </w:r>
      <w:r>
        <w:rPr>
          <w:rFonts w:hint="eastAsia" w:ascii="宋体" w:hAnsi="宋体" w:eastAsia="宋体" w:cs="宋体"/>
          <w:strike w:val="0"/>
          <w:dstrike w:val="0"/>
          <w:sz w:val="21"/>
          <w:szCs w:val="21"/>
          <w:lang w:val="en-US" w:eastAsia="zh-CN"/>
        </w:rPr>
        <w:t>1</w:t>
      </w:r>
      <w:r>
        <w:rPr>
          <w:rFonts w:hint="eastAsia" w:ascii="宋体" w:hAnsi="宋体" w:cs="宋体"/>
          <w:strike w:val="0"/>
          <w:dstrike w:val="0"/>
          <w:sz w:val="21"/>
          <w:szCs w:val="21"/>
          <w:lang w:val="en-US" w:eastAsia="zh-CN"/>
        </w:rPr>
        <w:t>7</w:t>
      </w:r>
      <w:r>
        <w:rPr>
          <w:rFonts w:hint="eastAsia" w:ascii="宋体" w:hAnsi="宋体" w:eastAsia="宋体" w:cs="宋体"/>
          <w:strike w:val="0"/>
          <w:dstrike w:val="0"/>
          <w:sz w:val="21"/>
          <w:szCs w:val="21"/>
          <w:lang w:val="en-US" w:eastAsia="zh-CN"/>
        </w:rPr>
        <w:t>:00</w:t>
      </w:r>
      <w:r>
        <w:rPr>
          <w:rFonts w:ascii="宋体" w:hAnsi="宋体" w:eastAsia="宋体" w:cs="宋体"/>
          <w:strike w:val="0"/>
          <w:dstrike w:val="0"/>
          <w:sz w:val="21"/>
          <w:szCs w:val="21"/>
        </w:rPr>
        <w:t>至</w:t>
      </w:r>
      <w:r>
        <w:rPr>
          <w:rFonts w:hint="eastAsia" w:ascii="宋体" w:hAnsi="宋体" w:eastAsia="宋体" w:cs="宋体"/>
          <w:strike w:val="0"/>
          <w:dstrike w:val="0"/>
          <w:sz w:val="21"/>
          <w:szCs w:val="21"/>
        </w:rPr>
        <w:t>20</w:t>
      </w:r>
      <w:r>
        <w:rPr>
          <w:rFonts w:hint="eastAsia" w:ascii="宋体" w:hAnsi="宋体" w:eastAsia="宋体" w:cs="宋体"/>
          <w:strike w:val="0"/>
          <w:dstrike w:val="0"/>
          <w:sz w:val="21"/>
          <w:szCs w:val="21"/>
          <w:lang w:val="en-US" w:eastAsia="zh-CN"/>
        </w:rPr>
        <w:t>20</w:t>
      </w:r>
      <w:r>
        <w:rPr>
          <w:rFonts w:hint="eastAsia" w:ascii="宋体" w:hAnsi="宋体" w:eastAsia="宋体" w:cs="宋体"/>
          <w:strike w:val="0"/>
          <w:dstrike w:val="0"/>
          <w:sz w:val="21"/>
          <w:szCs w:val="21"/>
        </w:rPr>
        <w:t>年</w:t>
      </w:r>
      <w:r>
        <w:rPr>
          <w:rFonts w:hint="eastAsia" w:ascii="宋体" w:hAnsi="宋体" w:eastAsia="宋体" w:cs="宋体"/>
          <w:strike w:val="0"/>
          <w:dstrike w:val="0"/>
          <w:sz w:val="21"/>
          <w:szCs w:val="21"/>
          <w:lang w:val="en-US" w:eastAsia="zh-CN"/>
        </w:rPr>
        <w:t>6</w:t>
      </w:r>
      <w:r>
        <w:rPr>
          <w:rFonts w:ascii="宋体" w:hAnsi="宋体" w:eastAsia="宋体" w:cs="宋体"/>
          <w:strike w:val="0"/>
          <w:dstrike w:val="0"/>
          <w:sz w:val="21"/>
          <w:szCs w:val="21"/>
        </w:rPr>
        <w:t>月</w:t>
      </w:r>
      <w:r>
        <w:rPr>
          <w:rFonts w:hint="eastAsia" w:ascii="宋体" w:hAnsi="宋体" w:eastAsia="宋体" w:cs="宋体"/>
          <w:strike w:val="0"/>
          <w:dstrike w:val="0"/>
          <w:sz w:val="21"/>
          <w:szCs w:val="21"/>
          <w:lang w:val="en-US" w:eastAsia="zh-CN"/>
        </w:rPr>
        <w:t>19</w:t>
      </w:r>
      <w:r>
        <w:rPr>
          <w:rFonts w:ascii="宋体" w:hAnsi="宋体" w:eastAsia="宋体" w:cs="宋体"/>
          <w:strike w:val="0"/>
          <w:dstrike w:val="0"/>
          <w:sz w:val="21"/>
          <w:szCs w:val="21"/>
        </w:rPr>
        <w:t>日</w:t>
      </w:r>
      <w:r>
        <w:rPr>
          <w:rFonts w:hint="eastAsia" w:ascii="宋体" w:hAnsi="宋体" w:eastAsia="宋体" w:cs="宋体"/>
          <w:strike w:val="0"/>
          <w:dstrike w:val="0"/>
          <w:sz w:val="21"/>
          <w:szCs w:val="21"/>
          <w:lang w:val="en-US" w:eastAsia="zh-CN"/>
        </w:rPr>
        <w:t>1</w:t>
      </w:r>
      <w:r>
        <w:rPr>
          <w:rFonts w:hint="eastAsia" w:ascii="宋体" w:hAnsi="宋体" w:cs="宋体"/>
          <w:strike w:val="0"/>
          <w:dstrike w:val="0"/>
          <w:sz w:val="21"/>
          <w:szCs w:val="21"/>
          <w:lang w:val="en-US" w:eastAsia="zh-CN"/>
        </w:rPr>
        <w:t>7</w:t>
      </w:r>
      <w:r>
        <w:rPr>
          <w:rFonts w:hint="eastAsia" w:ascii="宋体" w:hAnsi="宋体" w:eastAsia="宋体" w:cs="宋体"/>
          <w:strike w:val="0"/>
          <w:dstrike w:val="0"/>
          <w:sz w:val="21"/>
          <w:szCs w:val="21"/>
          <w:lang w:val="en-US" w:eastAsia="zh-CN"/>
        </w:rPr>
        <w:t>:00</w:t>
      </w:r>
      <w:r>
        <w:rPr>
          <w:rFonts w:ascii="宋体" w:hAnsi="宋体" w:eastAsia="宋体" w:cs="宋体"/>
          <w:strike w:val="0"/>
          <w:dstrike w:val="0"/>
          <w:sz w:val="21"/>
          <w:szCs w:val="21"/>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2、报名地点：</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w:t>
      </w:r>
      <w:r>
        <w:rPr>
          <w:rFonts w:hint="eastAsia" w:ascii="宋体" w:hAnsi="宋体" w:eastAsia="宋体" w:cs="宋体"/>
          <w:strike w:val="0"/>
          <w:dstrike w:val="0"/>
          <w:sz w:val="21"/>
          <w:szCs w:val="21"/>
          <w:lang w:eastAsia="zh-CN"/>
        </w:rPr>
        <w:t>重庆市荣昌区</w:t>
      </w:r>
      <w:r>
        <w:rPr>
          <w:rFonts w:hint="eastAsia" w:ascii="宋体" w:hAnsi="宋体" w:cs="宋体"/>
          <w:strike w:val="0"/>
          <w:dstrike w:val="0"/>
          <w:sz w:val="21"/>
          <w:szCs w:val="21"/>
          <w:lang w:eastAsia="zh-CN"/>
        </w:rPr>
        <w:t>昌元街道</w:t>
      </w:r>
      <w:r>
        <w:rPr>
          <w:rFonts w:hint="eastAsia" w:ascii="宋体" w:hAnsi="宋体" w:eastAsia="宋体" w:cs="宋体"/>
          <w:strike w:val="0"/>
          <w:dstrike w:val="0"/>
          <w:sz w:val="21"/>
          <w:szCs w:val="21"/>
        </w:rPr>
        <w:t>迎宾大道</w:t>
      </w:r>
      <w:r>
        <w:rPr>
          <w:rFonts w:hint="eastAsia" w:ascii="宋体" w:hAnsi="宋体" w:eastAsia="宋体" w:cs="宋体"/>
          <w:strike w:val="0"/>
          <w:dstrike w:val="0"/>
          <w:sz w:val="21"/>
          <w:szCs w:val="21"/>
          <w:lang w:eastAsia="zh-CN"/>
        </w:rPr>
        <w:t>兴荣大厦</w:t>
      </w:r>
      <w:r>
        <w:rPr>
          <w:rFonts w:ascii="宋体" w:hAnsi="宋体" w:eastAsia="宋体" w:cs="宋体"/>
          <w:strike w:val="0"/>
          <w:dstrike w:val="0"/>
          <w:sz w:val="21"/>
          <w:szCs w:val="21"/>
        </w:rPr>
        <w:t>）</w:t>
      </w:r>
      <w:r>
        <w:rPr>
          <w:rFonts w:hint="eastAsia" w:ascii="宋体" w:hAnsi="宋体" w:eastAsia="宋体" w:cs="宋体"/>
          <w:strike w:val="0"/>
          <w:dstrike w:val="0"/>
          <w:sz w:val="21"/>
          <w:szCs w:val="21"/>
        </w:rPr>
        <w:t>。</w:t>
      </w:r>
    </w:p>
    <w:p>
      <w:pPr>
        <w:spacing w:line="360" w:lineRule="exact"/>
        <w:ind w:firstLine="480" w:firstLineChars="200"/>
        <w:rPr>
          <w:rFonts w:hint="eastAsia" w:ascii="宋体" w:hAnsi="宋体" w:eastAsia="宋体" w:cs="宋体"/>
          <w:strike w:val="0"/>
          <w:dstrike w:val="0"/>
          <w:sz w:val="21"/>
          <w:szCs w:val="21"/>
          <w:lang w:eastAsia="zh-CN"/>
        </w:rPr>
      </w:pPr>
      <w:r>
        <w:rPr>
          <w:rFonts w:ascii="宋体" w:hAnsi="宋体" w:eastAsia="宋体" w:cs="宋体"/>
          <w:strike w:val="0"/>
          <w:dstrike w:val="0"/>
          <w:sz w:val="21"/>
          <w:szCs w:val="21"/>
        </w:rPr>
        <w:t>3、联系人：</w:t>
      </w:r>
      <w:r>
        <w:rPr>
          <w:rFonts w:hint="eastAsia" w:ascii="宋体" w:hAnsi="宋体" w:eastAsia="宋体" w:cs="宋体"/>
          <w:strike w:val="0"/>
          <w:dstrike w:val="0"/>
          <w:sz w:val="21"/>
          <w:szCs w:val="21"/>
          <w:lang w:eastAsia="zh-CN"/>
        </w:rPr>
        <w:t>刘女士</w:t>
      </w:r>
      <w:r>
        <w:rPr>
          <w:rFonts w:hint="eastAsia" w:ascii="宋体" w:hAnsi="宋体" w:eastAsia="宋体" w:cs="宋体"/>
          <w:strike w:val="0"/>
          <w:dstrike w:val="0"/>
          <w:sz w:val="21"/>
          <w:szCs w:val="21"/>
        </w:rPr>
        <w:t>，</w:t>
      </w:r>
      <w:r>
        <w:rPr>
          <w:rFonts w:ascii="宋体" w:hAnsi="宋体" w:eastAsia="宋体" w:cs="宋体"/>
          <w:strike w:val="0"/>
          <w:dstrike w:val="0"/>
          <w:sz w:val="21"/>
          <w:szCs w:val="21"/>
        </w:rPr>
        <w:t>联系电话</w:t>
      </w:r>
      <w:r>
        <w:rPr>
          <w:rFonts w:hint="eastAsia" w:ascii="宋体" w:hAnsi="宋体" w:eastAsia="宋体" w:cs="宋体"/>
          <w:strike w:val="0"/>
          <w:dstrike w:val="0"/>
          <w:sz w:val="21"/>
          <w:szCs w:val="21"/>
        </w:rPr>
        <w:t>：023-</w:t>
      </w:r>
      <w:r>
        <w:rPr>
          <w:rFonts w:hint="eastAsia" w:ascii="宋体" w:hAnsi="宋体" w:eastAsia="宋体" w:cs="宋体"/>
          <w:strike w:val="0"/>
          <w:dstrike w:val="0"/>
          <w:sz w:val="21"/>
          <w:szCs w:val="21"/>
          <w:lang w:val="en-US" w:eastAsia="zh-CN"/>
        </w:rPr>
        <w:t>46789811</w:t>
      </w:r>
      <w:r>
        <w:rPr>
          <w:rFonts w:hint="eastAsia" w:ascii="宋体" w:hAnsi="宋体" w:eastAsia="宋体" w:cs="宋体"/>
          <w:strike w:val="0"/>
          <w:dstrike w:val="0"/>
          <w:sz w:val="21"/>
          <w:szCs w:val="21"/>
          <w:lang w:eastAsia="zh-CN"/>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（二）报名申请</w:t>
      </w:r>
      <w:r>
        <w:rPr>
          <w:rFonts w:hint="eastAsia" w:ascii="宋体" w:hAnsi="宋体" w:eastAsia="宋体" w:cs="宋体"/>
          <w:strike w:val="0"/>
          <w:dstrike w:val="0"/>
          <w:sz w:val="21"/>
          <w:szCs w:val="21"/>
          <w:lang w:eastAsia="zh-CN"/>
        </w:rPr>
        <w:t>及资格审查</w:t>
      </w:r>
      <w:r>
        <w:rPr>
          <w:rFonts w:ascii="宋体" w:hAnsi="宋体" w:eastAsia="宋体" w:cs="宋体"/>
          <w:strike w:val="0"/>
          <w:dstrike w:val="0"/>
          <w:sz w:val="21"/>
          <w:szCs w:val="21"/>
        </w:rPr>
        <w:t>资料</w:t>
      </w:r>
    </w:p>
    <w:p>
      <w:pPr>
        <w:spacing w:line="360" w:lineRule="exact"/>
        <w:ind w:firstLine="480" w:firstLineChars="200"/>
        <w:rPr>
          <w:rFonts w:hint="eastAsia" w:ascii="宋体" w:hAnsi="宋体" w:eastAsia="宋体" w:cs="宋体"/>
          <w:strike w:val="0"/>
          <w:dstrike w:val="0"/>
          <w:sz w:val="21"/>
          <w:szCs w:val="21"/>
        </w:rPr>
      </w:pPr>
      <w:r>
        <w:rPr>
          <w:rFonts w:ascii="宋体" w:hAnsi="宋体" w:eastAsia="宋体" w:cs="宋体"/>
          <w:strike w:val="0"/>
          <w:dstrike w:val="0"/>
          <w:sz w:val="21"/>
          <w:szCs w:val="21"/>
        </w:rPr>
        <w:t>申请人应持下列相应文件提出竞买、竞投申请。</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不接受传真件、邮件、电子邮件等竞买申请，提交复印件的应于报名时提交原件供核对</w:t>
      </w:r>
      <w:r>
        <w:rPr>
          <w:rFonts w:hint="eastAsia" w:ascii="宋体" w:hAnsi="宋体" w:eastAsia="宋体" w:cs="宋体"/>
          <w:strike w:val="0"/>
          <w:dstrike w:val="0"/>
          <w:sz w:val="21"/>
          <w:szCs w:val="21"/>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w:t>
      </w:r>
      <w:r>
        <w:rPr>
          <w:rFonts w:hint="eastAsia" w:ascii="宋体" w:hAnsi="宋体" w:eastAsia="宋体" w:cs="宋体"/>
          <w:strike w:val="0"/>
          <w:dstrike w:val="0"/>
          <w:sz w:val="21"/>
          <w:szCs w:val="21"/>
        </w:rPr>
        <w:t>投标[竞买]申请书</w:t>
      </w:r>
      <w:r>
        <w:rPr>
          <w:rFonts w:ascii="宋体" w:hAnsi="宋体" w:eastAsia="宋体" w:cs="宋体"/>
          <w:strike w:val="0"/>
          <w:dstrike w:val="0"/>
          <w:sz w:val="21"/>
          <w:szCs w:val="21"/>
        </w:rPr>
        <w:t>》（原件1份）（附件一）；</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2、《竞买承诺书》（原件1份）（附件二）；</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3、工商营业执照副本（复印件1份）；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4、法人身份证明（复印件1份）；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5、法人不能亲自参加的应提供《授权委托书》（原件1份）（附件三）；</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6、受托人身份证明（复印件1份）；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7、竞买人签署意见的《采矿权</w:t>
      </w:r>
      <w:r>
        <w:rPr>
          <w:rFonts w:hint="eastAsia" w:ascii="宋体" w:hAnsi="宋体" w:eastAsia="宋体" w:cs="宋体"/>
          <w:strike w:val="0"/>
          <w:dstrike w:val="0"/>
          <w:sz w:val="21"/>
          <w:szCs w:val="21"/>
          <w:lang w:eastAsia="zh-CN"/>
        </w:rPr>
        <w:t>竞买须知</w:t>
      </w:r>
      <w:r>
        <w:rPr>
          <w:rFonts w:ascii="宋体" w:hAnsi="宋体" w:eastAsia="宋体" w:cs="宋体"/>
          <w:strike w:val="0"/>
          <w:dstrike w:val="0"/>
          <w:sz w:val="21"/>
          <w:szCs w:val="21"/>
        </w:rPr>
        <w:t>》（原件1份）。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（三）保证金的</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纳及相关规定</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1、保证金的缴纳：该宗采矿权保证金为</w:t>
      </w:r>
      <w:r>
        <w:rPr>
          <w:rFonts w:hint="eastAsia" w:ascii="宋体" w:hAnsi="宋体" w:eastAsia="宋体" w:cs="宋体"/>
          <w:strike w:val="0"/>
          <w:dstrike w:val="0"/>
          <w:sz w:val="21"/>
          <w:szCs w:val="21"/>
          <w:lang w:val="en-US" w:eastAsia="zh-CN"/>
        </w:rPr>
        <w:t>234</w:t>
      </w:r>
      <w:r>
        <w:rPr>
          <w:rFonts w:ascii="宋体" w:hAnsi="宋体" w:eastAsia="宋体" w:cs="宋体"/>
          <w:strike w:val="0"/>
          <w:dstrike w:val="0"/>
          <w:sz w:val="21"/>
          <w:szCs w:val="21"/>
        </w:rPr>
        <w:t>万元，竞买人应于报名时间截止之前向重庆</w:t>
      </w:r>
      <w:r>
        <w:rPr>
          <w:rFonts w:hint="eastAsia" w:ascii="宋体" w:hAnsi="宋体" w:eastAsia="宋体" w:cs="宋体"/>
          <w:strike w:val="0"/>
          <w:dstrike w:val="0"/>
          <w:sz w:val="21"/>
          <w:szCs w:val="21"/>
          <w:lang w:eastAsia="zh-CN"/>
        </w:rPr>
        <w:t>荣昌区公共资源交易中心交</w:t>
      </w:r>
      <w:r>
        <w:rPr>
          <w:rFonts w:ascii="宋体" w:hAnsi="宋体" w:eastAsia="宋体" w:cs="宋体"/>
          <w:strike w:val="0"/>
          <w:dstrike w:val="0"/>
          <w:sz w:val="21"/>
          <w:szCs w:val="21"/>
        </w:rPr>
        <w:t>纳竞买保证金。</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款时间以银行确认的到帐时间为准，保证金未按时到帐的，不予受理报名。</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重庆市公共资源交易中心（荣昌区），开户行：中国农业银行昌州支行，账号：31-171701040001881；</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重庆市公共资源交易中心（荣昌区），开户行：中国建设银行荣昌支行，账号：50001173600050206823；</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重庆市公共资源交易中心（荣昌区），开户行：中国工商银行荣昌支行，账号：3100097009200019709；</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重庆市公共资源交易中心（荣昌区），开户行：重庆农村商业银行荣昌支行，账号：1901040120010005391；</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重庆市公共资源交易中心（荣昌区），开户行：中国银行荣昌支行，账号：113015831004；</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如成功竞得，已</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纳的保证金抵作采矿权出让</w:t>
      </w:r>
      <w:r>
        <w:rPr>
          <w:rFonts w:hint="eastAsia" w:ascii="宋体" w:hAnsi="宋体" w:eastAsia="宋体" w:cs="宋体"/>
          <w:strike w:val="0"/>
          <w:dstrike w:val="0"/>
          <w:sz w:val="21"/>
          <w:szCs w:val="21"/>
        </w:rPr>
        <w:t>收益</w:t>
      </w:r>
      <w:r>
        <w:rPr>
          <w:rFonts w:ascii="宋体" w:hAnsi="宋体" w:eastAsia="宋体" w:cs="宋体"/>
          <w:strike w:val="0"/>
          <w:dstrike w:val="0"/>
          <w:sz w:val="21"/>
          <w:szCs w:val="21"/>
        </w:rPr>
        <w:t>，由竞得人委托</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支付至财政非税收入专户；如未竞得，可在成交日之后1个工作日内办理退还手续，不计利息。</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（四）确认竞买人资格</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经审查，申请人按规定交纳竞买保证金、具备申请条件的，区公共资源交易中心确认其竞买资格，并通知其参加挂牌或拍卖活动。</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五、采矿权出让方式及时间</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采矿权出让方式根据报名情况确定，竞买人有2家以上（含2家），采用拍卖方式，起拍价在公告起始价的基础上上浮</w:t>
      </w:r>
      <w:r>
        <w:rPr>
          <w:rFonts w:hint="eastAsia" w:ascii="宋体" w:hAnsi="宋体" w:eastAsia="宋体" w:cs="宋体"/>
          <w:strike w:val="0"/>
          <w:dstrike w:val="0"/>
          <w:sz w:val="21"/>
          <w:szCs w:val="21"/>
          <w:lang w:val="en-US" w:eastAsia="zh-CN"/>
        </w:rPr>
        <w:t>5‰—10‰，报价以增价方式进行，</w:t>
      </w:r>
      <w:r>
        <w:rPr>
          <w:rFonts w:hint="eastAsia" w:ascii="宋体" w:hAnsi="宋体" w:cs="宋体"/>
          <w:strike w:val="0"/>
          <w:dstrike w:val="0"/>
          <w:sz w:val="21"/>
          <w:szCs w:val="21"/>
          <w:lang w:val="en-US" w:eastAsia="zh-CN"/>
        </w:rPr>
        <w:t>报价</w:t>
      </w:r>
      <w:r>
        <w:rPr>
          <w:rFonts w:hint="eastAsia" w:ascii="宋体" w:hAnsi="宋体" w:eastAsia="宋体" w:cs="宋体"/>
          <w:strike w:val="0"/>
          <w:dstrike w:val="0"/>
          <w:sz w:val="21"/>
          <w:szCs w:val="21"/>
          <w:lang w:val="en-US" w:eastAsia="zh-CN"/>
        </w:rPr>
        <w:t>最高者为竞得人，加价幅度为10万元或其整数倍。</w:t>
      </w:r>
      <w:r>
        <w:rPr>
          <w:rFonts w:hint="eastAsia" w:ascii="宋体" w:hAnsi="宋体" w:eastAsia="宋体" w:cs="宋体"/>
          <w:strike w:val="0"/>
          <w:dstrike w:val="0"/>
          <w:sz w:val="21"/>
          <w:szCs w:val="21"/>
          <w:lang w:eastAsia="zh-CN"/>
        </w:rPr>
        <w:t>拍卖时间为公告期满后</w:t>
      </w:r>
      <w:r>
        <w:rPr>
          <w:rFonts w:hint="eastAsia" w:ascii="宋体" w:hAnsi="宋体" w:eastAsia="宋体" w:cs="宋体"/>
          <w:strike w:val="0"/>
          <w:dstrike w:val="0"/>
          <w:sz w:val="21"/>
          <w:szCs w:val="21"/>
          <w:lang w:val="en-US" w:eastAsia="zh-CN"/>
        </w:rPr>
        <w:t>2个工作日内</w:t>
      </w:r>
      <w:r>
        <w:rPr>
          <w:rFonts w:hint="eastAsia" w:ascii="宋体" w:hAnsi="宋体" w:eastAsia="宋体" w:cs="宋体"/>
          <w:strike w:val="0"/>
          <w:dstrike w:val="0"/>
          <w:sz w:val="21"/>
          <w:szCs w:val="21"/>
          <w:lang w:eastAsia="zh-CN"/>
        </w:rPr>
        <w:t>，请竞买人做好相关准备；竞买人只有1家的，采用挂牌方式出让，挂牌出让时间为公告期满后</w:t>
      </w:r>
      <w:r>
        <w:rPr>
          <w:rFonts w:hint="eastAsia" w:ascii="宋体" w:hAnsi="宋体" w:eastAsia="宋体" w:cs="宋体"/>
          <w:strike w:val="0"/>
          <w:dstrike w:val="0"/>
          <w:sz w:val="21"/>
          <w:szCs w:val="21"/>
          <w:lang w:val="en-US" w:eastAsia="zh-CN"/>
        </w:rPr>
        <w:t>1个工作日</w:t>
      </w:r>
      <w:r>
        <w:rPr>
          <w:rFonts w:hint="eastAsia" w:ascii="宋体" w:hAnsi="宋体" w:eastAsia="宋体" w:cs="宋体"/>
          <w:strike w:val="0"/>
          <w:dstrike w:val="0"/>
          <w:sz w:val="21"/>
          <w:szCs w:val="21"/>
          <w:lang w:eastAsia="zh-CN"/>
        </w:rPr>
        <w:t>。</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六、其他重要提示及要求</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w:t>
      </w:r>
      <w:r>
        <w:rPr>
          <w:rFonts w:hint="eastAsia" w:ascii="Times New Roman" w:hAnsi="Times New Roman" w:cs="Times New Roman"/>
          <w:sz w:val="21"/>
          <w:szCs w:val="21"/>
        </w:rPr>
        <w:t>、</w:t>
      </w:r>
      <w:r>
        <w:rPr>
          <w:rFonts w:ascii="Times New Roman" w:hAnsi="Times New Roman" w:cs="Times New Roman"/>
          <w:sz w:val="21"/>
          <w:szCs w:val="21"/>
        </w:rPr>
        <w:t>本次出让采矿权范围包含已建矿山，不具备独立开采条件，竞得人必须利用已建矿山开采系统，包括场地、设备进行生产。竞买申请人须认真详读竞买须知，现场踏勘并详细了解出让范围及周边土地、山权、林权、道路、地下管线、水电供给、废渣占地堆放、地表附着物、社群关系等影响资源开采的外部条件以及资产评估和其他权益补偿情况。提交竞买申请即视为竟买人对采矿权现状、公告须知、采矿权出让合同内容、资产评估及其他权益补偿额已完全认可并自愿承担所有风险。</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w:t>
      </w:r>
      <w:r>
        <w:rPr>
          <w:rFonts w:ascii="Times New Roman" w:hAnsi="Times New Roman" w:cs="Times New Roman"/>
          <w:sz w:val="21"/>
          <w:szCs w:val="21"/>
        </w:rPr>
        <w:t>根据出让前期报告等资料，截止2019年</w:t>
      </w:r>
      <w:r>
        <w:rPr>
          <w:rFonts w:hint="eastAsia" w:ascii="Times New Roman" w:hAnsi="Times New Roman" w:cs="Times New Roman"/>
          <w:sz w:val="21"/>
          <w:szCs w:val="21"/>
          <w:lang w:val="en-US" w:eastAsia="zh-CN"/>
        </w:rPr>
        <w:t>6</w:t>
      </w:r>
      <w:r>
        <w:rPr>
          <w:rFonts w:ascii="Times New Roman" w:hAnsi="Times New Roman" w:cs="Times New Roman"/>
          <w:sz w:val="21"/>
          <w:szCs w:val="21"/>
        </w:rPr>
        <w:t>月</w:t>
      </w:r>
      <w:r>
        <w:rPr>
          <w:rFonts w:hint="eastAsia" w:ascii="Times New Roman" w:hAnsi="Times New Roman" w:cs="Times New Roman"/>
          <w:sz w:val="21"/>
          <w:szCs w:val="21"/>
        </w:rPr>
        <w:t>底</w:t>
      </w:r>
      <w:r>
        <w:rPr>
          <w:rFonts w:ascii="Times New Roman" w:hAnsi="Times New Roman" w:cs="Times New Roman"/>
          <w:sz w:val="21"/>
          <w:szCs w:val="21"/>
        </w:rPr>
        <w:t>，矿区范围保有资源储量</w:t>
      </w:r>
      <w:r>
        <w:rPr>
          <w:rFonts w:hint="eastAsia" w:ascii="Times New Roman" w:hAnsi="Times New Roman" w:cs="Times New Roman"/>
          <w:sz w:val="21"/>
          <w:szCs w:val="21"/>
          <w:lang w:val="en-US" w:eastAsia="zh-CN"/>
        </w:rPr>
        <w:t>815.4</w:t>
      </w:r>
      <w:r>
        <w:rPr>
          <w:rFonts w:ascii="Times New Roman" w:hAnsi="Times New Roman" w:cs="Times New Roman"/>
          <w:sz w:val="21"/>
          <w:szCs w:val="21"/>
        </w:rPr>
        <w:t>万吨，其中原矿权剩余资源储量</w:t>
      </w:r>
      <w:r>
        <w:rPr>
          <w:rFonts w:hint="eastAsia" w:ascii="Times New Roman" w:hAnsi="Times New Roman" w:cs="Times New Roman"/>
          <w:sz w:val="21"/>
          <w:szCs w:val="21"/>
          <w:lang w:val="en-US" w:eastAsia="zh-CN"/>
        </w:rPr>
        <w:t>107.9</w:t>
      </w:r>
      <w:r>
        <w:rPr>
          <w:rFonts w:ascii="Times New Roman" w:hAnsi="Times New Roman" w:cs="Times New Roman"/>
          <w:sz w:val="21"/>
          <w:szCs w:val="21"/>
        </w:rPr>
        <w:t>万吨，预计总可采资源储量</w:t>
      </w:r>
      <w:r>
        <w:rPr>
          <w:rFonts w:hint="eastAsia" w:ascii="Times New Roman" w:hAnsi="Times New Roman" w:cs="Times New Roman"/>
          <w:sz w:val="21"/>
          <w:szCs w:val="21"/>
          <w:lang w:val="en-US" w:eastAsia="zh-CN"/>
        </w:rPr>
        <w:t>567.27</w:t>
      </w:r>
      <w:r>
        <w:rPr>
          <w:rFonts w:ascii="Times New Roman" w:hAnsi="Times New Roman" w:cs="Times New Roman"/>
          <w:sz w:val="21"/>
          <w:szCs w:val="21"/>
        </w:rPr>
        <w:t>吨。原矿权剩余资源价值由竞得人按</w:t>
      </w:r>
      <w:r>
        <w:rPr>
          <w:rFonts w:hint="eastAsia" w:ascii="Times New Roman" w:hAnsi="Times New Roman" w:cs="Times New Roman"/>
          <w:sz w:val="21"/>
          <w:szCs w:val="21"/>
          <w:lang w:eastAsia="zh-CN"/>
        </w:rPr>
        <w:t>采矿权成交确认</w:t>
      </w:r>
      <w:r>
        <w:rPr>
          <w:rFonts w:hint="eastAsia" w:ascii="Times New Roman" w:hAnsi="Times New Roman" w:cs="Times New Roman"/>
          <w:sz w:val="21"/>
          <w:szCs w:val="21"/>
        </w:rPr>
        <w:t>时剩余资源储量和资源</w:t>
      </w:r>
      <w:r>
        <w:rPr>
          <w:rFonts w:hint="eastAsia" w:ascii="Times New Roman" w:hAnsi="Times New Roman" w:cs="Times New Roman"/>
          <w:sz w:val="21"/>
          <w:szCs w:val="21"/>
          <w:lang w:eastAsia="zh-CN"/>
        </w:rPr>
        <w:t>原出让</w:t>
      </w:r>
      <w:r>
        <w:rPr>
          <w:rFonts w:hint="eastAsia" w:ascii="Times New Roman" w:hAnsi="Times New Roman" w:cs="Times New Roman"/>
          <w:sz w:val="21"/>
          <w:szCs w:val="21"/>
        </w:rPr>
        <w:t>单价（</w:t>
      </w:r>
      <w:r>
        <w:rPr>
          <w:rFonts w:hint="eastAsia" w:ascii="宋体" w:hAnsi="宋体" w:eastAsia="宋体" w:cs="宋体"/>
          <w:sz w:val="21"/>
          <w:szCs w:val="21"/>
          <w:lang w:val="en-US" w:eastAsia="zh-CN"/>
        </w:rPr>
        <w:t>0.4</w:t>
      </w:r>
      <w:r>
        <w:rPr>
          <w:rFonts w:hint="eastAsia" w:ascii="宋体" w:hAnsi="宋体" w:eastAsia="宋体" w:cs="宋体"/>
          <w:sz w:val="21"/>
          <w:szCs w:val="21"/>
        </w:rPr>
        <w:t>元/吨</w:t>
      </w:r>
      <w:r>
        <w:rPr>
          <w:rFonts w:hint="eastAsia" w:ascii="Times New Roman" w:hAnsi="Times New Roman" w:cs="Times New Roman"/>
          <w:sz w:val="21"/>
          <w:szCs w:val="21"/>
        </w:rPr>
        <w:t>）计算的资源价值</w:t>
      </w:r>
      <w:r>
        <w:rPr>
          <w:rFonts w:ascii="Times New Roman" w:hAnsi="Times New Roman" w:cs="Times New Roman"/>
          <w:sz w:val="21"/>
          <w:szCs w:val="21"/>
        </w:rPr>
        <w:t>另行支付给原采矿权人。</w:t>
      </w:r>
    </w:p>
    <w:p>
      <w:pPr>
        <w:widowControl w:val="0"/>
        <w:wordWrap/>
        <w:adjustRightInd/>
        <w:snapToGrid/>
        <w:spacing w:line="240" w:lineRule="auto"/>
        <w:ind w:left="0" w:leftChars="0" w:right="0" w:firstLine="420" w:firstLineChars="200"/>
        <w:jc w:val="both"/>
        <w:textAlignment w:val="auto"/>
        <w:outlineLvl w:val="9"/>
        <w:rPr>
          <w:rFonts w:ascii="Times New Roman" w:hAnsi="Times New Roman" w:cs="Times New Roman"/>
          <w:sz w:val="21"/>
          <w:szCs w:val="21"/>
        </w:rPr>
      </w:pPr>
      <w:r>
        <w:rPr>
          <w:rFonts w:ascii="Times New Roman" w:hAnsi="Times New Roman" w:cs="Times New Roman"/>
          <w:sz w:val="21"/>
          <w:szCs w:val="21"/>
        </w:rPr>
        <w:t>3</w:t>
      </w:r>
      <w:r>
        <w:rPr>
          <w:rFonts w:hint="eastAsia" w:ascii="Times New Roman" w:hAnsi="Times New Roman" w:cs="Times New Roman"/>
          <w:sz w:val="21"/>
          <w:szCs w:val="21"/>
        </w:rPr>
        <w:t>、</w:t>
      </w:r>
      <w:r>
        <w:rPr>
          <w:rFonts w:ascii="Times New Roman" w:hAnsi="Times New Roman" w:cs="Times New Roman"/>
          <w:sz w:val="21"/>
          <w:szCs w:val="21"/>
        </w:rPr>
        <w:t>竞得人需在采矿权成交确认书签订之日起十日内一次性另行支付原采矿权人固定资产投入等其他费用</w:t>
      </w:r>
      <w:r>
        <w:rPr>
          <w:rFonts w:hint="eastAsia" w:ascii="Times New Roman" w:hAnsi="Times New Roman" w:cs="Times New Roman"/>
          <w:sz w:val="21"/>
          <w:szCs w:val="21"/>
          <w:lang w:val="en-US" w:eastAsia="zh-CN"/>
        </w:rPr>
        <w:t>1554.105</w:t>
      </w:r>
      <w:r>
        <w:rPr>
          <w:rFonts w:ascii="Times New Roman" w:hAnsi="Times New Roman" w:cs="Times New Roman"/>
          <w:sz w:val="21"/>
          <w:szCs w:val="21"/>
        </w:rPr>
        <w:t>万元至原采矿权人指定账户（收款单位：</w:t>
      </w:r>
      <w:r>
        <w:rPr>
          <w:rFonts w:hint="eastAsia" w:ascii="Times New Roman" w:hAnsi="Times New Roman" w:cs="Times New Roman"/>
          <w:sz w:val="21"/>
          <w:szCs w:val="21"/>
        </w:rPr>
        <w:t>重庆市荣昌区吉鹏建材有限公司</w:t>
      </w:r>
      <w:r>
        <w:rPr>
          <w:rFonts w:ascii="Times New Roman" w:hAnsi="Times New Roman" w:cs="Times New Roman"/>
          <w:sz w:val="21"/>
          <w:szCs w:val="21"/>
        </w:rPr>
        <w:t>，开户行：</w:t>
      </w:r>
      <w:r>
        <w:rPr>
          <w:rFonts w:hint="eastAsia" w:ascii="Times New Roman" w:hAnsi="Times New Roman" w:cs="Times New Roman"/>
          <w:sz w:val="21"/>
          <w:szCs w:val="21"/>
        </w:rPr>
        <w:t>重庆银行荣昌支行</w:t>
      </w:r>
      <w:r>
        <w:rPr>
          <w:rFonts w:ascii="Times New Roman" w:hAnsi="Times New Roman" w:cs="Times New Roman"/>
          <w:sz w:val="21"/>
          <w:szCs w:val="21"/>
        </w:rPr>
        <w:t>，帐号：630101040010880）。逾期未足额支付至原采矿权人指定账户的，视为竞得人自愿放弃采矿权，出让方不退还竞买保证金。若原采矿权人为竞得人，可以不支付此费用。</w:t>
      </w:r>
    </w:p>
    <w:p>
      <w:pPr>
        <w:widowControl w:val="0"/>
        <w:wordWrap/>
        <w:adjustRightInd/>
        <w:snapToGrid/>
        <w:spacing w:line="240" w:lineRule="auto"/>
        <w:ind w:left="0" w:leftChars="0" w:right="0" w:firstLine="420" w:firstLineChars="200"/>
        <w:jc w:val="both"/>
        <w:textAlignment w:val="auto"/>
        <w:outlineLvl w:val="9"/>
        <w:rPr>
          <w:rFonts w:hint="eastAsia" w:ascii="方正黑体_GBK" w:eastAsia="方正黑体_GBK"/>
          <w:sz w:val="21"/>
          <w:szCs w:val="21"/>
          <w:lang w:eastAsia="zh-CN"/>
        </w:rPr>
      </w:pPr>
      <w:r>
        <w:rPr>
          <w:rFonts w:ascii="Times New Roman" w:hAnsi="Times New Roman" w:cs="Times New Roman"/>
          <w:sz w:val="21"/>
          <w:szCs w:val="21"/>
        </w:rPr>
        <w:t>4</w:t>
      </w:r>
      <w:r>
        <w:rPr>
          <w:rFonts w:hint="eastAsia" w:ascii="Times New Roman" w:hAnsi="Times New Roman" w:cs="Times New Roman"/>
          <w:sz w:val="21"/>
          <w:szCs w:val="21"/>
        </w:rPr>
        <w:t>、</w:t>
      </w:r>
      <w:r>
        <w:rPr>
          <w:rFonts w:ascii="Times New Roman" w:hAnsi="Times New Roman" w:cs="Times New Roman"/>
          <w:sz w:val="21"/>
          <w:szCs w:val="21"/>
        </w:rPr>
        <w:t>竞得人须自行或委托编制矿山地质环境恢复治理和土地复垦方案并通过审查，同时按照《矿山地质环境保护规定》等相关规定履行矿山地质环境保护相关义务。</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七、特别约定</w:t>
      </w:r>
    </w:p>
    <w:p>
      <w:pPr>
        <w:widowControl w:val="0"/>
        <w:wordWrap/>
        <w:adjustRightInd/>
        <w:snapToGrid/>
        <w:spacing w:line="240" w:lineRule="auto"/>
        <w:ind w:left="0" w:leftChars="0" w:right="0" w:firstLine="420" w:firstLineChars="200"/>
        <w:jc w:val="both"/>
        <w:textAlignment w:val="auto"/>
        <w:outlineLvl w:val="9"/>
        <w:rPr>
          <w:rFonts w:hint="eastAsia" w:ascii="Times New Roman" w:hAnsi="Times New Roman" w:cs="Times New Roman"/>
          <w:sz w:val="21"/>
          <w:szCs w:val="21"/>
          <w:lang w:eastAsia="zh-CN"/>
        </w:rPr>
      </w:pPr>
      <w:r>
        <w:rPr>
          <w:rFonts w:ascii="Times New Roman" w:hAnsi="Times New Roman" w:cs="Times New Roman"/>
          <w:sz w:val="21"/>
          <w:szCs w:val="21"/>
        </w:rPr>
        <w:t>（一）竞得人</w:t>
      </w:r>
      <w:r>
        <w:rPr>
          <w:rFonts w:hint="eastAsia" w:ascii="Times New Roman" w:hAnsi="Times New Roman" w:cs="Times New Roman"/>
          <w:sz w:val="21"/>
          <w:szCs w:val="21"/>
          <w:lang w:eastAsia="zh-CN"/>
        </w:rPr>
        <w:t>须在</w:t>
      </w:r>
      <w:r>
        <w:rPr>
          <w:rFonts w:ascii="Times New Roman" w:hAnsi="Times New Roman" w:cs="Times New Roman"/>
          <w:sz w:val="21"/>
          <w:szCs w:val="21"/>
        </w:rPr>
        <w:t>签订《采矿权出让成交确认书》之日起</w:t>
      </w:r>
      <w:r>
        <w:rPr>
          <w:rFonts w:hint="eastAsia" w:ascii="Times New Roman" w:hAnsi="Times New Roman" w:cs="Times New Roman"/>
          <w:sz w:val="21"/>
          <w:szCs w:val="21"/>
          <w:lang w:val="en-US" w:eastAsia="zh-CN"/>
        </w:rPr>
        <w:t>15个工作日内，持成交确认书及相关资料向出让方申请签订《重庆市荣昌区采矿权出让合同》（见附件），</w:t>
      </w:r>
      <w:r>
        <w:rPr>
          <w:rFonts w:ascii="Times New Roman" w:hAnsi="Times New Roman" w:cs="Times New Roman"/>
          <w:sz w:val="21"/>
          <w:szCs w:val="21"/>
        </w:rPr>
        <w:t>否则，视为自动放弃竞得资格，不</w:t>
      </w:r>
      <w:r>
        <w:rPr>
          <w:rFonts w:hint="eastAsia" w:ascii="Times New Roman" w:hAnsi="Times New Roman" w:cs="Times New Roman"/>
          <w:sz w:val="21"/>
          <w:szCs w:val="21"/>
          <w:lang w:eastAsia="zh-CN"/>
        </w:rPr>
        <w:t>予</w:t>
      </w:r>
      <w:r>
        <w:rPr>
          <w:rFonts w:ascii="Times New Roman" w:hAnsi="Times New Roman" w:cs="Times New Roman"/>
          <w:sz w:val="21"/>
          <w:szCs w:val="21"/>
        </w:rPr>
        <w:t>退还保证金</w:t>
      </w:r>
      <w:r>
        <w:rPr>
          <w:rFonts w:hint="eastAsia" w:ascii="Times New Roman" w:hAnsi="Times New Roman" w:cs="Times New Roman"/>
          <w:sz w:val="21"/>
          <w:szCs w:val="21"/>
          <w:lang w:eastAsia="zh-CN"/>
        </w:rPr>
        <w:t>，出让方有权另行出让该宗采矿权。申请资料如下：</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1、采矿权出让合同签订申请书（原件1份）；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2、采矿权成交确认书（复印件1份）；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3、工商营业执照副本（复印件1份）；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4、法人身份证明（复印件1份）；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5、法人不能亲自办理的应提供《授权委托书》（原件1份）；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6、受托人身份证明（复印件1份）；</w:t>
      </w:r>
    </w:p>
    <w:p>
      <w:pPr>
        <w:widowControl w:val="0"/>
        <w:wordWrap/>
        <w:adjustRightInd/>
        <w:snapToGrid/>
        <w:spacing w:line="240" w:lineRule="auto"/>
        <w:ind w:left="0" w:leftChars="0" w:right="0" w:firstLine="420" w:firstLineChars="200"/>
        <w:jc w:val="both"/>
        <w:textAlignment w:val="auto"/>
        <w:outlineLvl w:val="9"/>
        <w:rPr>
          <w:rFonts w:hint="eastAsia" w:eastAsia="方正仿宋_GBK"/>
          <w:sz w:val="21"/>
          <w:szCs w:val="21"/>
          <w:lang w:eastAsia="zh-CN"/>
        </w:rPr>
      </w:pPr>
      <w:r>
        <w:rPr>
          <w:rFonts w:ascii="Times New Roman" w:hAnsi="Times New Roman" w:cs="Times New Roman"/>
          <w:sz w:val="21"/>
          <w:szCs w:val="21"/>
        </w:rPr>
        <w:t>7、按照成交结果完善的《</w:t>
      </w:r>
      <w:r>
        <w:rPr>
          <w:rFonts w:hint="eastAsia" w:ascii="Times New Roman" w:hAnsi="Times New Roman" w:cs="Times New Roman"/>
          <w:sz w:val="21"/>
          <w:szCs w:val="21"/>
          <w:lang w:eastAsia="zh-CN"/>
        </w:rPr>
        <w:t>重庆市荣昌区采矿权出让合同</w:t>
      </w:r>
      <w:r>
        <w:rPr>
          <w:rFonts w:ascii="Times New Roman" w:hAnsi="Times New Roman" w:cs="Times New Roman"/>
          <w:sz w:val="21"/>
          <w:szCs w:val="21"/>
        </w:rPr>
        <w:t>》签章件</w:t>
      </w:r>
      <w:r>
        <w:rPr>
          <w:rFonts w:hint="eastAsia" w:ascii="Times New Roman" w:hAnsi="Times New Roman" w:cs="Times New Roman"/>
          <w:sz w:val="21"/>
          <w:szCs w:val="21"/>
          <w:lang w:val="en-US" w:eastAsia="zh-CN"/>
        </w:rPr>
        <w:t>1</w:t>
      </w:r>
      <w:r>
        <w:rPr>
          <w:rFonts w:ascii="Times New Roman" w:hAnsi="Times New Roman" w:cs="Times New Roman"/>
          <w:sz w:val="21"/>
          <w:szCs w:val="21"/>
        </w:rPr>
        <w:t>份（原件）。</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二</w:t>
      </w:r>
      <w:r>
        <w:rPr>
          <w:rFonts w:ascii="Times New Roman" w:hAnsi="Times New Roman" w:cs="Times New Roman"/>
          <w:sz w:val="21"/>
          <w:szCs w:val="21"/>
        </w:rPr>
        <w:t>）竞得人有下列情形之一的，取消其竞得人资格，且不予退还竞买保证金。出让方可另行出让本采矿权。</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1、拒不签署《采矿权出让成交确认书》的；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2、在报名竞买过程中违反国家相关法律法规或者其行为直接影响到出让活动正常开展的；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3、提供虚假文件或隐瞒事实，骗取竞得资格的；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4、有其他违规行为的。</w:t>
      </w:r>
    </w:p>
    <w:p>
      <w:pPr>
        <w:spacing w:line="360" w:lineRule="exact"/>
        <w:ind w:firstLine="420"/>
        <w:rPr>
          <w:rStyle w:val="5"/>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三</w:t>
      </w:r>
      <w:r>
        <w:rPr>
          <w:rFonts w:ascii="Times New Roman" w:hAnsi="Times New Roman" w:cs="Times New Roman"/>
          <w:sz w:val="21"/>
          <w:szCs w:val="21"/>
        </w:rPr>
        <w:t>）竞买申请人应全面仔细阅读《采矿权出让竞买须知》</w:t>
      </w:r>
      <w:r>
        <w:rPr>
          <w:rFonts w:hint="eastAsia" w:ascii="Times New Roman" w:hAnsi="Times New Roman" w:cs="Times New Roman"/>
          <w:sz w:val="21"/>
          <w:szCs w:val="21"/>
        </w:rPr>
        <w:t>，</w:t>
      </w:r>
      <w:r>
        <w:rPr>
          <w:rFonts w:ascii="Times New Roman" w:hAnsi="Times New Roman" w:cs="Times New Roman"/>
          <w:sz w:val="21"/>
          <w:szCs w:val="21"/>
        </w:rPr>
        <w:t>了解采矿权详细情况和要求，对矿区范围及周边民房、土地、山林权、交通运输、社群关系等影响因素进行必要的现场踏勘；</w:t>
      </w:r>
    </w:p>
    <w:p>
      <w:pPr>
        <w:spacing w:line="360" w:lineRule="exact"/>
        <w:ind w:firstLine="420" w:firstLineChars="200"/>
        <w:rPr>
          <w:rStyle w:val="5"/>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四</w:t>
      </w:r>
      <w:r>
        <w:rPr>
          <w:rFonts w:ascii="Times New Roman" w:hAnsi="Times New Roman" w:cs="Times New Roman"/>
          <w:sz w:val="21"/>
          <w:szCs w:val="21"/>
        </w:rPr>
        <w:t>）采矿权投资存在有不可预计的风险，包括竞买须知所表述的有关矿产资源情况（矿层厚度、矿石质量、储量等）与实际开采有差距的风险，包括但不限于安全、地质灾害防治、环境保护等要求、对特定采矿方法、选矿方法限制以及国家产业政策或者矿产资源规划调整的影响、不可抗力的影响等风险。竞买人参加竞买并提交申请，即视为竞买人对采矿权现状和竞买须知已完全认可并自愿承担所有风险；</w:t>
      </w:r>
    </w:p>
    <w:p>
      <w:pPr>
        <w:spacing w:line="360" w:lineRule="exact"/>
        <w:ind w:firstLine="420" w:firstLineChars="200"/>
        <w:rPr>
          <w:rFonts w:ascii="Times New Roman" w:hAnsi="Times New Roman" w:cs="Times New Roman"/>
          <w:b/>
          <w:bCs/>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五</w:t>
      </w:r>
      <w:r>
        <w:rPr>
          <w:rFonts w:ascii="Times New Roman" w:hAnsi="Times New Roman" w:cs="Times New Roman"/>
          <w:sz w:val="21"/>
          <w:szCs w:val="21"/>
        </w:rPr>
        <w:t>）有关该宗采矿权的用地、用水、用电、公路、环保、基础设施等工作，由竞得人自行负责解决并依法完善相关手续；</w:t>
      </w:r>
    </w:p>
    <w:p>
      <w:pPr>
        <w:spacing w:line="360" w:lineRule="exact"/>
        <w:ind w:firstLine="420" w:firstLineChars="200"/>
        <w:rPr>
          <w:rFonts w:ascii="Times New Roman" w:hAnsi="Times New Roman" w:cs="Times New Roman"/>
          <w:b/>
          <w:bCs/>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六</w:t>
      </w:r>
      <w:r>
        <w:rPr>
          <w:rFonts w:ascii="Times New Roman" w:hAnsi="Times New Roman" w:cs="Times New Roman"/>
          <w:sz w:val="21"/>
          <w:szCs w:val="21"/>
        </w:rPr>
        <w:t>）若竞得人竞得采矿权后，在办理采矿权登记所需要件时进行安全、环境评价等认定为不适宜开采的，按不成交处理；</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七</w:t>
      </w:r>
      <w:r>
        <w:rPr>
          <w:rFonts w:ascii="Times New Roman" w:hAnsi="Times New Roman" w:cs="Times New Roman"/>
          <w:sz w:val="21"/>
          <w:szCs w:val="21"/>
        </w:rPr>
        <w:t>）参加竞买的人员，应遵守竞买的纪律，服从工作人员指挥；</w:t>
      </w:r>
    </w:p>
    <w:p>
      <w:pPr>
        <w:spacing w:line="360" w:lineRule="exact"/>
        <w:ind w:firstLine="420" w:firstLineChars="20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八、附件《重庆市荣昌区采矿权出让合同》文本</w:t>
      </w:r>
    </w:p>
    <w:p>
      <w:pPr>
        <w:widowControl w:val="0"/>
        <w:wordWrap/>
        <w:adjustRightInd/>
        <w:snapToGrid/>
        <w:spacing w:line="240" w:lineRule="auto"/>
        <w:ind w:left="0" w:leftChars="0" w:right="0" w:firstLine="640" w:firstLineChars="200"/>
        <w:jc w:val="both"/>
        <w:textAlignment w:val="auto"/>
        <w:outlineLvl w:val="9"/>
        <w:rPr>
          <w:rFonts w:eastAsia="方正仿宋_GBK"/>
          <w:sz w:val="21"/>
          <w:szCs w:val="21"/>
        </w:rPr>
      </w:pPr>
    </w:p>
    <w:p>
      <w:pPr>
        <w:widowControl w:val="0"/>
        <w:wordWrap/>
        <w:adjustRightInd/>
        <w:snapToGrid/>
        <w:spacing w:line="240" w:lineRule="auto"/>
        <w:ind w:left="0" w:leftChars="0" w:right="420" w:rightChars="200" w:firstLine="0" w:firstLineChars="0"/>
        <w:jc w:val="right"/>
        <w:textAlignment w:val="auto"/>
        <w:outlineLvl w:val="9"/>
        <w:rPr>
          <w:rFonts w:hint="eastAsia" w:ascii="宋体" w:hAnsi="宋体" w:eastAsia="宋体" w:cs="宋体"/>
          <w:sz w:val="21"/>
          <w:szCs w:val="21"/>
        </w:rPr>
      </w:pPr>
      <w:r>
        <w:rPr>
          <w:rFonts w:hint="eastAsia" w:ascii="宋体" w:hAnsi="宋体" w:eastAsia="宋体" w:cs="宋体"/>
          <w:sz w:val="21"/>
          <w:szCs w:val="21"/>
          <w:u w:val="none"/>
        </w:rPr>
        <w:t>20</w:t>
      </w:r>
      <w:r>
        <w:rPr>
          <w:rFonts w:hint="eastAsia" w:ascii="宋体" w:hAnsi="宋体" w:eastAsia="宋体" w:cs="宋体"/>
          <w:sz w:val="21"/>
          <w:szCs w:val="21"/>
          <w:u w:val="none"/>
          <w:lang w:val="en-US" w:eastAsia="zh-CN"/>
        </w:rPr>
        <w:t>20</w:t>
      </w:r>
      <w:r>
        <w:rPr>
          <w:rFonts w:hint="eastAsia" w:ascii="宋体" w:hAnsi="宋体" w:eastAsia="宋体" w:cs="宋体"/>
          <w:sz w:val="21"/>
          <w:szCs w:val="21"/>
          <w:u w:val="none"/>
        </w:rPr>
        <w:t>年</w:t>
      </w:r>
      <w:r>
        <w:rPr>
          <w:rFonts w:hint="eastAsia" w:ascii="宋体" w:hAnsi="宋体" w:eastAsia="宋体" w:cs="宋体"/>
          <w:sz w:val="21"/>
          <w:szCs w:val="21"/>
          <w:u w:val="none"/>
          <w:lang w:val="en-US" w:eastAsia="zh-CN"/>
        </w:rPr>
        <w:t>5</w:t>
      </w:r>
      <w:r>
        <w:rPr>
          <w:rFonts w:hint="eastAsia" w:ascii="宋体" w:hAnsi="宋体" w:eastAsia="宋体" w:cs="宋体"/>
          <w:sz w:val="21"/>
          <w:szCs w:val="21"/>
          <w:u w:val="none"/>
        </w:rPr>
        <w:t>月</w:t>
      </w:r>
      <w:r>
        <w:rPr>
          <w:rFonts w:hint="eastAsia" w:ascii="宋体" w:hAnsi="宋体" w:eastAsia="宋体" w:cs="宋体"/>
          <w:sz w:val="21"/>
          <w:szCs w:val="21"/>
          <w:u w:val="none"/>
          <w:lang w:val="en-US" w:eastAsia="zh-CN"/>
        </w:rPr>
        <w:t>22</w:t>
      </w:r>
      <w:r>
        <w:rPr>
          <w:rFonts w:hint="eastAsia" w:ascii="宋体" w:hAnsi="宋体" w:eastAsia="宋体" w:cs="宋体"/>
          <w:sz w:val="21"/>
          <w:szCs w:val="21"/>
        </w:rPr>
        <w:t>日</w:t>
      </w:r>
    </w:p>
    <w:tbl>
      <w:tblPr>
        <w:tblStyle w:val="7"/>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2" w:hRule="atLeast"/>
          <w:jc w:val="center"/>
        </w:trPr>
        <w:tc>
          <w:tcPr>
            <w:tcW w:w="9016" w:type="dxa"/>
            <w:vAlign w:val="top"/>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竞买人申明：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我对以上内容（在选项□中打√）：</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□已熟知并赞同；□已熟知但不赞同；□不熟知。</w:t>
            </w:r>
          </w:p>
          <w:p>
            <w:pPr>
              <w:ind w:left="0" w:leftChars="0" w:right="0" w:firstLine="0" w:firstLineChars="0"/>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竞买人（盖章）：</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法人代表或授权代理人（签名）：</w:t>
            </w:r>
          </w:p>
          <w:p>
            <w:pPr>
              <w:rPr>
                <w:rFonts w:hint="eastAsia" w:ascii="方正仿宋_GBK" w:hAnsi="方正仿宋_GBK" w:eastAsia="方正仿宋_GBK" w:cs="方正仿宋_GBK"/>
                <w:sz w:val="32"/>
                <w:szCs w:val="32"/>
              </w:rPr>
            </w:pPr>
          </w:p>
          <w:p>
            <w:pPr>
              <w:ind w:firstLine="6880" w:firstLineChars="2150"/>
              <w:rPr>
                <w:rFonts w:eastAsia="方正仿宋_GBK"/>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tc>
      </w:tr>
    </w:tbl>
    <w:p>
      <w:pPr>
        <w:rPr>
          <w:rFonts w:eastAsia="方正仿宋_GBK"/>
          <w:sz w:val="32"/>
        </w:rPr>
      </w:pPr>
      <w:r>
        <w:rPr>
          <w:rFonts w:eastAsia="方正仿宋_GBK"/>
          <w:sz w:val="32"/>
        </w:rPr>
        <w:t>附件一：《</w:t>
      </w:r>
      <w:r>
        <w:rPr>
          <w:rFonts w:hint="eastAsia" w:eastAsia="方正仿宋_GBK"/>
          <w:sz w:val="32"/>
        </w:rPr>
        <w:t>投标[竞买]</w:t>
      </w:r>
      <w:r>
        <w:rPr>
          <w:rFonts w:eastAsia="方正仿宋_GBK"/>
          <w:sz w:val="32"/>
        </w:rPr>
        <w:t>申请书》</w:t>
      </w:r>
    </w:p>
    <w:p>
      <w:pPr>
        <w:snapToGrid w:val="0"/>
        <w:rPr>
          <w:rFonts w:eastAsia="方正仿宋_GBK"/>
          <w:sz w:val="32"/>
        </w:rPr>
      </w:pPr>
      <w:r>
        <w:rPr>
          <w:rFonts w:eastAsia="方正仿宋_GBK"/>
          <w:sz w:val="32"/>
        </w:rPr>
        <w:t>附件二：《</w:t>
      </w:r>
      <w:r>
        <w:rPr>
          <w:rFonts w:hint="eastAsia" w:eastAsia="方正仿宋_GBK"/>
          <w:sz w:val="32"/>
          <w:lang w:eastAsia="zh-CN"/>
        </w:rPr>
        <w:t>重庆市</w:t>
      </w:r>
      <w:r>
        <w:rPr>
          <w:rFonts w:hint="eastAsia" w:eastAsia="方正仿宋_GBK"/>
          <w:sz w:val="32"/>
        </w:rPr>
        <w:t>荣昌区双河街道岚峰社区建筑用砂岩矿采矿权</w:t>
      </w:r>
      <w:r>
        <w:rPr>
          <w:rFonts w:eastAsia="方正仿宋_GBK"/>
          <w:sz w:val="32"/>
        </w:rPr>
        <w:t>竞买承诺书》</w:t>
      </w:r>
    </w:p>
    <w:p>
      <w:pPr>
        <w:rPr>
          <w:rFonts w:eastAsia="方正仿宋_GBK"/>
          <w:sz w:val="32"/>
        </w:rPr>
      </w:pPr>
      <w:r>
        <w:rPr>
          <w:rFonts w:eastAsia="方正仿宋_GBK"/>
          <w:sz w:val="32"/>
        </w:rPr>
        <w:t>附件三：《授权委托书》</w:t>
      </w:r>
    </w:p>
    <w:p>
      <w:pPr>
        <w:numPr>
          <w:ilvl w:val="0"/>
          <w:numId w:val="0"/>
        </w:numPr>
        <w:spacing w:line="360" w:lineRule="exact"/>
        <w:rPr>
          <w:rFonts w:hint="eastAsia" w:ascii="Times New Roman" w:hAnsi="Times New Roman" w:cs="Times New Roman"/>
          <w:b/>
          <w:bCs/>
          <w:kern w:val="0"/>
          <w:szCs w:val="21"/>
          <w:lang w:val="en-US" w:eastAsia="zh-CN"/>
        </w:rPr>
      </w:pPr>
    </w:p>
    <w:p>
      <w:pPr>
        <w:spacing w:line="520" w:lineRule="exact"/>
        <w:jc w:val="center"/>
        <w:rPr>
          <w:rFonts w:eastAsia="方正小标宋_GBK"/>
          <w:sz w:val="44"/>
        </w:rPr>
      </w:pPr>
      <w:r>
        <w:rPr>
          <w:rFonts w:eastAsia="方正小标宋_GBK"/>
          <w:sz w:val="44"/>
        </w:rPr>
        <w:br w:type="page"/>
      </w:r>
      <w:r>
        <w:rPr>
          <w:rFonts w:eastAsia="方正小标宋_GBK"/>
          <w:sz w:val="44"/>
        </w:rPr>
        <w:t>重庆市</w:t>
      </w:r>
      <w:r>
        <w:rPr>
          <w:rFonts w:hint="eastAsia" w:eastAsia="方正小标宋_GBK"/>
          <w:sz w:val="44"/>
          <w:lang w:eastAsia="zh-CN"/>
        </w:rPr>
        <w:t>荣昌区</w:t>
      </w:r>
      <w:r>
        <w:rPr>
          <w:rFonts w:eastAsia="方正小标宋_GBK"/>
          <w:sz w:val="44"/>
        </w:rPr>
        <w:t>采矿权出让合同</w:t>
      </w:r>
      <w:r>
        <w:rPr>
          <w:rFonts w:hint="eastAsia" w:eastAsia="方正小标宋_GBK"/>
          <w:sz w:val="44"/>
          <w:lang w:eastAsia="zh-CN"/>
        </w:rPr>
        <w:t>（模板）</w:t>
      </w:r>
    </w:p>
    <w:p>
      <w:pPr>
        <w:spacing w:line="520" w:lineRule="exact"/>
        <w:jc w:val="center"/>
        <w:rPr>
          <w:rFonts w:eastAsia="宋体"/>
          <w:b/>
        </w:rPr>
      </w:pPr>
    </w:p>
    <w:p>
      <w:pPr>
        <w:spacing w:line="520" w:lineRule="exact"/>
        <w:jc w:val="center"/>
        <w:rPr>
          <w:rFonts w:eastAsia="楷体_GB2312"/>
        </w:rPr>
      </w:pPr>
      <w:r>
        <w:rPr>
          <w:rFonts w:hint="eastAsia" w:eastAsia="楷体_GB2312"/>
          <w:lang w:eastAsia="zh-CN"/>
        </w:rPr>
        <w:t>荣</w:t>
      </w:r>
      <w:r>
        <w:rPr>
          <w:rFonts w:eastAsia="楷体_GB2312"/>
        </w:rPr>
        <w:t>采矿出字〔20</w:t>
      </w:r>
      <w:r>
        <w:rPr>
          <w:rFonts w:hint="eastAsia" w:eastAsia="楷体_GB2312"/>
          <w:lang w:val="en-US" w:eastAsia="zh-CN"/>
        </w:rPr>
        <w:t>20</w:t>
      </w:r>
      <w:r>
        <w:rPr>
          <w:rFonts w:eastAsia="楷体_GB2312"/>
        </w:rPr>
        <w:t>〕第</w:t>
      </w:r>
      <w:r>
        <w:rPr>
          <w:rFonts w:hint="eastAsia" w:eastAsia="楷体_GB2312"/>
          <w:lang w:val="en-US" w:eastAsia="zh-CN"/>
        </w:rPr>
        <w:t>XX</w:t>
      </w:r>
      <w:r>
        <w:rPr>
          <w:rFonts w:eastAsia="楷体_GB2312"/>
        </w:rPr>
        <w:t>号</w:t>
      </w:r>
    </w:p>
    <w:p>
      <w:pPr>
        <w:spacing w:line="520" w:lineRule="exact"/>
      </w:pPr>
    </w:p>
    <w:p>
      <w:pPr>
        <w:spacing w:line="520" w:lineRule="exact"/>
        <w:ind w:firstLine="632"/>
        <w:rPr>
          <w:szCs w:val="32"/>
        </w:rPr>
      </w:pPr>
      <w:r>
        <w:rPr>
          <w:b/>
          <w:szCs w:val="32"/>
        </w:rPr>
        <w:t>出  让  方：</w:t>
      </w:r>
      <w:r>
        <w:rPr>
          <w:szCs w:val="32"/>
        </w:rPr>
        <w:t>重庆市</w:t>
      </w:r>
      <w:r>
        <w:rPr>
          <w:rFonts w:hint="eastAsia"/>
          <w:szCs w:val="32"/>
          <w:lang w:eastAsia="zh-CN"/>
        </w:rPr>
        <w:t>荣昌区</w:t>
      </w:r>
      <w:r>
        <w:rPr>
          <w:szCs w:val="32"/>
        </w:rPr>
        <w:t>规划和自然资源局</w:t>
      </w:r>
    </w:p>
    <w:p>
      <w:pPr>
        <w:spacing w:line="520" w:lineRule="exact"/>
        <w:ind w:firstLine="632"/>
        <w:rPr>
          <w:szCs w:val="32"/>
        </w:rPr>
      </w:pPr>
      <w:r>
        <w:rPr>
          <w:b/>
          <w:spacing w:val="40"/>
          <w:szCs w:val="32"/>
        </w:rPr>
        <w:t>通讯地址</w:t>
      </w:r>
      <w:r>
        <w:rPr>
          <w:b/>
          <w:szCs w:val="32"/>
        </w:rPr>
        <w:t>：</w:t>
      </w:r>
      <w:r>
        <w:rPr>
          <w:szCs w:val="32"/>
        </w:rPr>
        <w:t>重庆市</w:t>
      </w:r>
      <w:r>
        <w:rPr>
          <w:rFonts w:hint="eastAsia"/>
          <w:szCs w:val="32"/>
          <w:lang w:eastAsia="zh-CN"/>
        </w:rPr>
        <w:t>荣昌区昌元街道迎宾大道</w:t>
      </w:r>
      <w:r>
        <w:rPr>
          <w:rFonts w:hint="eastAsia"/>
          <w:szCs w:val="32"/>
          <w:lang w:val="en-US" w:eastAsia="zh-CN"/>
        </w:rPr>
        <w:t>20号</w:t>
      </w:r>
    </w:p>
    <w:p>
      <w:pPr>
        <w:spacing w:line="520" w:lineRule="exact"/>
        <w:ind w:firstLine="632"/>
        <w:rPr>
          <w:szCs w:val="32"/>
        </w:rPr>
      </w:pPr>
      <w:r>
        <w:rPr>
          <w:b/>
          <w:szCs w:val="32"/>
        </w:rPr>
        <w:t>法定代表人：</w:t>
      </w:r>
      <w:r>
        <w:rPr>
          <w:rFonts w:hint="eastAsia"/>
          <w:szCs w:val="32"/>
          <w:lang w:val="en-US" w:eastAsia="zh-CN"/>
        </w:rPr>
        <w:t xml:space="preserve"> </w:t>
      </w:r>
      <w:r>
        <w:rPr>
          <w:rFonts w:hint="eastAsia" w:ascii="方正仿宋_GBK" w:hAnsi="方正仿宋_GBK" w:eastAsia="方正仿宋_GBK" w:cs="方正仿宋_GBK"/>
          <w:szCs w:val="32"/>
          <w:lang w:val="en-US" w:eastAsia="zh-CN"/>
        </w:rPr>
        <w:t>袁家荣</w:t>
      </w:r>
      <w:r>
        <w:rPr>
          <w:rFonts w:hint="eastAsia"/>
          <w:szCs w:val="32"/>
          <w:lang w:val="en-US" w:eastAsia="zh-CN"/>
        </w:rPr>
        <w:t xml:space="preserve">   </w:t>
      </w:r>
      <w:r>
        <w:rPr>
          <w:szCs w:val="32"/>
        </w:rPr>
        <w:t xml:space="preserve">       </w:t>
      </w:r>
      <w:r>
        <w:rPr>
          <w:b/>
          <w:szCs w:val="32"/>
        </w:rPr>
        <w:t>职   务：</w:t>
      </w:r>
      <w:r>
        <w:rPr>
          <w:rFonts w:hint="eastAsia"/>
          <w:szCs w:val="32"/>
          <w:lang w:val="en-US" w:eastAsia="zh-CN"/>
        </w:rPr>
        <w:t xml:space="preserve"> </w:t>
      </w:r>
      <w:r>
        <w:rPr>
          <w:rFonts w:hint="eastAsia" w:ascii="方正仿宋_GBK" w:hAnsi="方正仿宋_GBK" w:eastAsia="方正仿宋_GBK" w:cs="方正仿宋_GBK"/>
          <w:szCs w:val="32"/>
          <w:lang w:val="en-US" w:eastAsia="zh-CN"/>
        </w:rPr>
        <w:t>局   长</w:t>
      </w:r>
    </w:p>
    <w:p>
      <w:pPr>
        <w:spacing w:line="520" w:lineRule="exact"/>
        <w:ind w:firstLine="632"/>
        <w:rPr>
          <w:b/>
          <w:szCs w:val="32"/>
        </w:rPr>
      </w:pPr>
    </w:p>
    <w:p>
      <w:pPr>
        <w:spacing w:line="520" w:lineRule="exact"/>
        <w:ind w:firstLine="632"/>
        <w:rPr>
          <w:b/>
          <w:szCs w:val="32"/>
        </w:rPr>
      </w:pPr>
    </w:p>
    <w:p>
      <w:pPr>
        <w:spacing w:line="520" w:lineRule="exact"/>
        <w:ind w:firstLine="632"/>
        <w:rPr>
          <w:rFonts w:hint="eastAsia"/>
          <w:szCs w:val="32"/>
          <w:lang w:val="en-US" w:eastAsia="zh-CN"/>
        </w:rPr>
      </w:pPr>
      <w:r>
        <w:rPr>
          <w:b/>
          <w:szCs w:val="32"/>
        </w:rPr>
        <w:t>受  让  方：</w:t>
      </w:r>
      <w:r>
        <w:rPr>
          <w:rFonts w:hint="eastAsia" w:ascii="方正仿宋_GBK" w:hAnsi="方正仿宋_GBK" w:eastAsia="方正仿宋_GBK" w:cs="方正仿宋_GBK"/>
          <w:szCs w:val="32"/>
          <w:lang w:val="en-US" w:eastAsia="zh-CN"/>
        </w:rPr>
        <w:t>XX</w:t>
      </w:r>
    </w:p>
    <w:p>
      <w:pPr>
        <w:spacing w:line="520" w:lineRule="exact"/>
        <w:ind w:firstLine="632"/>
        <w:rPr>
          <w:rFonts w:hint="eastAsia" w:ascii="方正仿宋_GBK" w:hAnsi="方正仿宋_GBK" w:eastAsia="方正仿宋_GBK" w:cs="方正仿宋_GBK"/>
          <w:szCs w:val="32"/>
          <w:lang w:val="en-US" w:eastAsia="zh-CN"/>
        </w:rPr>
      </w:pPr>
      <w:r>
        <w:rPr>
          <w:b/>
          <w:spacing w:val="40"/>
          <w:szCs w:val="32"/>
        </w:rPr>
        <w:t>通讯地址</w:t>
      </w:r>
      <w:r>
        <w:rPr>
          <w:b/>
          <w:szCs w:val="32"/>
        </w:rPr>
        <w:t>：</w:t>
      </w:r>
      <w:r>
        <w:rPr>
          <w:rFonts w:hint="eastAsia" w:ascii="方正仿宋_GBK" w:hAnsi="方正仿宋_GBK" w:eastAsia="方正仿宋_GBK" w:cs="方正仿宋_GBK"/>
          <w:szCs w:val="32"/>
          <w:lang w:val="en-US" w:eastAsia="zh-CN"/>
        </w:rPr>
        <w:t>XX</w:t>
      </w:r>
    </w:p>
    <w:p>
      <w:pPr>
        <w:spacing w:line="520" w:lineRule="exact"/>
        <w:ind w:firstLine="632"/>
        <w:rPr>
          <w:rFonts w:hint="eastAsia" w:ascii="方正仿宋_GBK" w:hAnsi="方正仿宋_GBK" w:eastAsia="方正仿宋_GBK" w:cs="方正仿宋_GBK"/>
          <w:szCs w:val="32"/>
          <w:lang w:val="en-US" w:eastAsia="zh-CN"/>
        </w:rPr>
      </w:pPr>
      <w:r>
        <w:rPr>
          <w:b/>
          <w:szCs w:val="32"/>
        </w:rPr>
        <w:t>法定代表人：</w:t>
      </w:r>
      <w:r>
        <w:rPr>
          <w:rFonts w:hint="eastAsia" w:ascii="方正仿宋_GBK" w:hAnsi="方正仿宋_GBK" w:eastAsia="方正仿宋_GBK" w:cs="方正仿宋_GBK"/>
          <w:szCs w:val="32"/>
          <w:lang w:val="en-US" w:eastAsia="zh-CN"/>
        </w:rPr>
        <w:t>XX</w:t>
      </w:r>
    </w:p>
    <w:p>
      <w:pPr>
        <w:spacing w:line="520" w:lineRule="exact"/>
        <w:ind w:firstLine="632"/>
        <w:rPr>
          <w:rFonts w:hint="eastAsia"/>
          <w:szCs w:val="32"/>
        </w:rPr>
      </w:pPr>
    </w:p>
    <w:p>
      <w:pPr>
        <w:spacing w:line="520" w:lineRule="exact"/>
        <w:ind w:firstLine="632"/>
        <w:rPr>
          <w:szCs w:val="32"/>
        </w:rPr>
      </w:pPr>
    </w:p>
    <w:p>
      <w:pPr>
        <w:spacing w:line="520" w:lineRule="exact"/>
        <w:ind w:firstLine="632" w:firstLineChars="200"/>
        <w:rPr>
          <w:szCs w:val="32"/>
        </w:rPr>
      </w:pPr>
      <w:r>
        <w:rPr>
          <w:szCs w:val="32"/>
        </w:rPr>
        <w:t>根据《中华人民共和国矿产资源法》、《中华人民共和国合同法》、《重庆市矿产资源管理条例》等有关法律法规规定，双方本着平等、自愿、公平、诚实信用的原则，依法订立本合同。</w:t>
      </w:r>
    </w:p>
    <w:p>
      <w:pPr>
        <w:spacing w:line="520" w:lineRule="exact"/>
        <w:ind w:firstLine="610" w:firstLineChars="200"/>
        <w:rPr>
          <w:spacing w:val="-6"/>
          <w:szCs w:val="32"/>
        </w:rPr>
      </w:pPr>
      <w:r>
        <w:rPr>
          <w:b/>
          <w:spacing w:val="-6"/>
          <w:szCs w:val="32"/>
        </w:rPr>
        <w:t>第一条</w:t>
      </w:r>
      <w:r>
        <w:rPr>
          <w:spacing w:val="-6"/>
          <w:szCs w:val="32"/>
        </w:rPr>
        <w:t xml:space="preserve">  矿产资源属于国家所有；地表或者地下的矿产资源的国家所有权，不因其所依附的土地的所有权或者使用权的不同而改变；国家对其拥有宪法和法律授予的司法管辖权、行政管理权和因社会公共利益所必需的权益。</w:t>
      </w:r>
    </w:p>
    <w:p>
      <w:pPr>
        <w:spacing w:line="520" w:lineRule="exact"/>
        <w:ind w:firstLine="610" w:firstLineChars="200"/>
        <w:rPr>
          <w:rFonts w:hint="eastAsia"/>
          <w:i w:val="0"/>
          <w:color w:val="auto"/>
          <w:szCs w:val="32"/>
          <w:u w:val="none"/>
        </w:rPr>
      </w:pPr>
      <w:r>
        <w:rPr>
          <w:b/>
          <w:i w:val="0"/>
          <w:iCs w:val="0"/>
          <w:color w:val="auto"/>
          <w:szCs w:val="32"/>
          <w:u w:val="none"/>
        </w:rPr>
        <w:t>第二条</w:t>
      </w:r>
      <w:r>
        <w:rPr>
          <w:i w:val="0"/>
          <w:color w:val="auto"/>
          <w:szCs w:val="32"/>
          <w:u w:val="none"/>
        </w:rPr>
        <w:t xml:space="preserve">  本采矿权属</w:t>
      </w:r>
      <w:r>
        <w:rPr>
          <w:rFonts w:hint="eastAsia"/>
          <w:i w:val="0"/>
          <w:color w:val="auto"/>
          <w:szCs w:val="32"/>
          <w:u w:val="single" w:color="auto"/>
          <w:lang w:eastAsia="zh-CN"/>
        </w:rPr>
        <w:t>已建</w:t>
      </w:r>
      <w:r>
        <w:rPr>
          <w:i w:val="0"/>
          <w:color w:val="auto"/>
          <w:szCs w:val="32"/>
          <w:u w:val="none"/>
        </w:rPr>
        <w:t>矿山采矿权，</w:t>
      </w:r>
      <w:r>
        <w:rPr>
          <w:rFonts w:hint="eastAsia"/>
          <w:i w:val="0"/>
          <w:color w:val="auto"/>
          <w:szCs w:val="32"/>
          <w:u w:val="none"/>
        </w:rPr>
        <w:t>受让方通过</w:t>
      </w:r>
      <w:r>
        <w:rPr>
          <w:rFonts w:hint="eastAsia"/>
          <w:i w:val="0"/>
          <w:color w:val="auto"/>
          <w:szCs w:val="32"/>
          <w:u w:val="single"/>
          <w:lang w:val="en-US" w:eastAsia="zh-CN"/>
        </w:rPr>
        <w:t xml:space="preserve"> XX</w:t>
      </w:r>
      <w:r>
        <w:rPr>
          <w:rFonts w:hint="eastAsia"/>
          <w:i w:val="0"/>
          <w:color w:val="auto"/>
          <w:szCs w:val="32"/>
          <w:u w:val="single"/>
        </w:rPr>
        <w:t>出让</w:t>
      </w:r>
      <w:r>
        <w:rPr>
          <w:rFonts w:hint="eastAsia"/>
          <w:i w:val="0"/>
          <w:color w:val="auto"/>
          <w:szCs w:val="32"/>
          <w:u w:val="none"/>
        </w:rPr>
        <w:t>方式取得。</w:t>
      </w:r>
    </w:p>
    <w:p>
      <w:pPr>
        <w:spacing w:line="520" w:lineRule="exact"/>
        <w:ind w:firstLine="610" w:firstLineChars="200"/>
        <w:rPr>
          <w:i w:val="0"/>
          <w:iCs w:val="0"/>
          <w:color w:val="auto"/>
          <w:szCs w:val="32"/>
          <w:u w:val="none"/>
        </w:rPr>
      </w:pPr>
      <w:r>
        <w:rPr>
          <w:i w:val="0"/>
          <w:iCs w:val="0"/>
          <w:color w:val="auto"/>
          <w:szCs w:val="32"/>
          <w:u w:val="none"/>
        </w:rPr>
        <w:t>受让方享有依照本合同及采矿许可证规定的内容开采矿产资源并获得采出矿产品的权利，与采矿权相关联的其他资产，如土地使用权等，均不属于本合同出让范围。</w:t>
      </w:r>
    </w:p>
    <w:p>
      <w:pPr>
        <w:spacing w:line="520" w:lineRule="exact"/>
        <w:ind w:firstLine="610" w:firstLineChars="200"/>
        <w:jc w:val="left"/>
        <w:rPr>
          <w:szCs w:val="32"/>
        </w:rPr>
      </w:pPr>
      <w:r>
        <w:rPr>
          <w:b/>
          <w:spacing w:val="-6"/>
          <w:szCs w:val="32"/>
        </w:rPr>
        <w:t>第三条</w:t>
      </w:r>
      <w:r>
        <w:rPr>
          <w:szCs w:val="32"/>
        </w:rPr>
        <w:t xml:space="preserve"> 出让方出让给受让方的采矿权位于</w:t>
      </w:r>
      <w:r>
        <w:rPr>
          <w:rFonts w:hint="eastAsia"/>
          <w:szCs w:val="32"/>
          <w:u w:val="single"/>
          <w:lang w:val="en-US" w:eastAsia="zh-CN"/>
        </w:rPr>
        <w:t>XX</w:t>
      </w:r>
      <w:r>
        <w:rPr>
          <w:spacing w:val="-6"/>
          <w:szCs w:val="32"/>
        </w:rPr>
        <w:t>，矿区面积</w:t>
      </w:r>
      <w:r>
        <w:rPr>
          <w:rFonts w:hint="eastAsia"/>
          <w:spacing w:val="-6"/>
          <w:szCs w:val="32"/>
          <w:u w:val="single"/>
          <w:lang w:val="en-US" w:eastAsia="zh-CN"/>
        </w:rPr>
        <w:t>X</w:t>
      </w:r>
      <w:r>
        <w:rPr>
          <w:spacing w:val="-6"/>
          <w:szCs w:val="32"/>
        </w:rPr>
        <w:t>平方公里，</w:t>
      </w:r>
      <w:r>
        <w:rPr>
          <w:szCs w:val="32"/>
        </w:rPr>
        <w:t>出让矿种为</w:t>
      </w:r>
      <w:r>
        <w:rPr>
          <w:rFonts w:hint="eastAsia"/>
          <w:szCs w:val="32"/>
          <w:u w:val="single"/>
          <w:lang w:val="en-US" w:eastAsia="zh-CN"/>
        </w:rPr>
        <w:t>X</w:t>
      </w:r>
      <w:r>
        <w:rPr>
          <w:rFonts w:hint="eastAsia"/>
          <w:szCs w:val="32"/>
        </w:rPr>
        <w:t>矿</w:t>
      </w:r>
      <w:r>
        <w:rPr>
          <w:szCs w:val="32"/>
        </w:rPr>
        <w:t>，</w:t>
      </w:r>
      <w:r>
        <w:rPr>
          <w:rFonts w:hint="eastAsia"/>
          <w:szCs w:val="32"/>
        </w:rPr>
        <w:t>截止</w:t>
      </w:r>
      <w:r>
        <w:rPr>
          <w:rFonts w:hint="eastAsia"/>
          <w:szCs w:val="32"/>
          <w:lang w:val="en-US" w:eastAsia="zh-CN"/>
        </w:rPr>
        <w:t>X</w:t>
      </w:r>
      <w:r>
        <w:rPr>
          <w:rFonts w:hint="eastAsia"/>
          <w:szCs w:val="32"/>
        </w:rPr>
        <w:t>年</w:t>
      </w:r>
      <w:r>
        <w:rPr>
          <w:rFonts w:hint="eastAsia"/>
          <w:szCs w:val="32"/>
          <w:lang w:val="en-US" w:eastAsia="zh-CN"/>
        </w:rPr>
        <w:t>X</w:t>
      </w:r>
      <w:r>
        <w:rPr>
          <w:rFonts w:hint="eastAsia"/>
          <w:szCs w:val="32"/>
        </w:rPr>
        <w:t>月</w:t>
      </w:r>
      <w:r>
        <w:rPr>
          <w:rFonts w:hint="eastAsia"/>
          <w:szCs w:val="32"/>
          <w:lang w:val="en-US" w:eastAsia="zh-CN"/>
        </w:rPr>
        <w:t>X</w:t>
      </w:r>
      <w:r>
        <w:rPr>
          <w:rFonts w:hint="eastAsia"/>
          <w:szCs w:val="32"/>
        </w:rPr>
        <w:t>日</w:t>
      </w:r>
      <w:r>
        <w:rPr>
          <w:szCs w:val="32"/>
        </w:rPr>
        <w:t>，资源</w:t>
      </w:r>
      <w:r>
        <w:rPr>
          <w:rFonts w:hint="eastAsia"/>
          <w:szCs w:val="32"/>
        </w:rPr>
        <w:t>储量</w:t>
      </w:r>
      <w:r>
        <w:rPr>
          <w:rFonts w:hint="eastAsia"/>
          <w:szCs w:val="32"/>
          <w:u w:val="single"/>
          <w:lang w:val="en-US" w:eastAsia="zh-CN"/>
        </w:rPr>
        <w:t>X</w:t>
      </w:r>
      <w:r>
        <w:rPr>
          <w:szCs w:val="32"/>
        </w:rPr>
        <w:t>万吨。圈定矿区范围拐点坐标表及矿区范围示</w:t>
      </w:r>
      <w:r>
        <w:rPr>
          <w:spacing w:val="-6"/>
          <w:szCs w:val="32"/>
        </w:rPr>
        <w:t>意图见附件。</w:t>
      </w:r>
    </w:p>
    <w:p>
      <w:pPr>
        <w:spacing w:line="520" w:lineRule="exact"/>
        <w:ind w:left="158" w:leftChars="50" w:firstLine="458" w:firstLineChars="150"/>
        <w:jc w:val="left"/>
        <w:rPr>
          <w:spacing w:val="-6"/>
          <w:szCs w:val="32"/>
        </w:rPr>
      </w:pPr>
      <w:r>
        <w:rPr>
          <w:b/>
          <w:spacing w:val="-6"/>
          <w:szCs w:val="32"/>
        </w:rPr>
        <w:t xml:space="preserve">第四条  </w:t>
      </w:r>
      <w:r>
        <w:rPr>
          <w:spacing w:val="-6"/>
          <w:szCs w:val="32"/>
        </w:rPr>
        <w:t>本合同约定采矿权</w:t>
      </w:r>
      <w:r>
        <w:rPr>
          <w:rFonts w:hint="eastAsia"/>
          <w:spacing w:val="-6"/>
          <w:szCs w:val="32"/>
        </w:rPr>
        <w:t>出让</w:t>
      </w:r>
      <w:r>
        <w:rPr>
          <w:spacing w:val="-6"/>
          <w:szCs w:val="32"/>
        </w:rPr>
        <w:t>年限</w:t>
      </w:r>
      <w:r>
        <w:rPr>
          <w:rFonts w:hint="eastAsia"/>
          <w:spacing w:val="-6"/>
          <w:szCs w:val="32"/>
        </w:rPr>
        <w:t>为</w:t>
      </w:r>
      <w:r>
        <w:rPr>
          <w:rFonts w:hint="eastAsia"/>
          <w:spacing w:val="-6"/>
          <w:szCs w:val="32"/>
          <w:u w:val="single"/>
          <w:lang w:val="en-US" w:eastAsia="zh-CN"/>
        </w:rPr>
        <w:t>X</w:t>
      </w:r>
      <w:r>
        <w:rPr>
          <w:rFonts w:hint="eastAsia"/>
          <w:spacing w:val="-6"/>
          <w:szCs w:val="32"/>
          <w:u w:val="single"/>
        </w:rPr>
        <w:t>年</w:t>
      </w:r>
      <w:r>
        <w:rPr>
          <w:spacing w:val="-6"/>
          <w:szCs w:val="32"/>
          <w:u w:val="single"/>
        </w:rPr>
        <w:t>（</w:t>
      </w:r>
      <w:r>
        <w:rPr>
          <w:rFonts w:hint="eastAsia"/>
          <w:spacing w:val="-6"/>
          <w:szCs w:val="32"/>
          <w:u w:val="single"/>
          <w:lang w:val="en-US" w:eastAsia="zh-CN"/>
        </w:rPr>
        <w:t>X</w:t>
      </w:r>
      <w:r>
        <w:rPr>
          <w:rFonts w:hint="eastAsia"/>
          <w:spacing w:val="-6"/>
          <w:szCs w:val="32"/>
          <w:u w:val="single"/>
        </w:rPr>
        <w:t>年</w:t>
      </w:r>
      <w:r>
        <w:rPr>
          <w:rFonts w:hint="eastAsia"/>
          <w:spacing w:val="-6"/>
          <w:szCs w:val="32"/>
          <w:u w:val="single"/>
          <w:lang w:val="en-US" w:eastAsia="zh-CN"/>
        </w:rPr>
        <w:t>X</w:t>
      </w:r>
      <w:r>
        <w:rPr>
          <w:rFonts w:hint="eastAsia"/>
          <w:spacing w:val="-6"/>
          <w:szCs w:val="32"/>
          <w:u w:val="single"/>
        </w:rPr>
        <w:t>个月</w:t>
      </w:r>
      <w:r>
        <w:rPr>
          <w:spacing w:val="-6"/>
          <w:szCs w:val="32"/>
          <w:u w:val="single"/>
        </w:rPr>
        <w:t>）</w:t>
      </w:r>
      <w:r>
        <w:rPr>
          <w:rFonts w:hint="eastAsia"/>
          <w:spacing w:val="-6"/>
          <w:szCs w:val="32"/>
        </w:rPr>
        <w:t>，</w:t>
      </w:r>
    </w:p>
    <w:p>
      <w:pPr>
        <w:spacing w:line="520" w:lineRule="exact"/>
        <w:jc w:val="left"/>
        <w:rPr>
          <w:spacing w:val="-6"/>
          <w:szCs w:val="32"/>
        </w:rPr>
      </w:pPr>
      <w:r>
        <w:rPr>
          <w:rFonts w:hint="eastAsia"/>
          <w:spacing w:val="-6"/>
          <w:szCs w:val="32"/>
        </w:rPr>
        <w:t>自</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pacing w:val="-6"/>
          <w:szCs w:val="32"/>
        </w:rPr>
        <w:t>至</w:t>
      </w:r>
      <w:r>
        <w:rPr>
          <w:rFonts w:hint="eastAsia"/>
          <w:spacing w:val="-6"/>
          <w:szCs w:val="32"/>
          <w:u w:val="single"/>
          <w:lang w:val="en-US" w:eastAsia="zh-CN"/>
        </w:rPr>
        <w:t>X</w:t>
      </w:r>
      <w:r>
        <w:rPr>
          <w:spacing w:val="-6"/>
          <w:szCs w:val="32"/>
        </w:rPr>
        <w:t>年</w:t>
      </w:r>
      <w:r>
        <w:rPr>
          <w:rFonts w:hint="eastAsia"/>
          <w:spacing w:val="-6"/>
          <w:szCs w:val="32"/>
          <w:u w:val="single"/>
          <w:lang w:val="en-US" w:eastAsia="zh-CN"/>
        </w:rPr>
        <w:t>X</w:t>
      </w:r>
      <w:r>
        <w:rPr>
          <w:spacing w:val="-6"/>
          <w:szCs w:val="32"/>
        </w:rPr>
        <w:t>月</w:t>
      </w:r>
      <w:r>
        <w:rPr>
          <w:rFonts w:hint="eastAsia"/>
          <w:spacing w:val="-6"/>
          <w:szCs w:val="32"/>
          <w:u w:val="single"/>
          <w:lang w:val="en-US" w:eastAsia="zh-CN"/>
        </w:rPr>
        <w:t>X</w:t>
      </w:r>
      <w:r>
        <w:rPr>
          <w:spacing w:val="-6"/>
          <w:szCs w:val="32"/>
        </w:rPr>
        <w:t>日止。</w:t>
      </w:r>
    </w:p>
    <w:p>
      <w:pPr>
        <w:spacing w:line="520" w:lineRule="exact"/>
        <w:ind w:firstLine="610" w:firstLineChars="200"/>
        <w:jc w:val="left"/>
        <w:rPr>
          <w:spacing w:val="-6"/>
          <w:szCs w:val="32"/>
        </w:rPr>
      </w:pPr>
      <w:r>
        <w:rPr>
          <w:b/>
          <w:spacing w:val="-6"/>
          <w:szCs w:val="32"/>
        </w:rPr>
        <w:t xml:space="preserve">第五条  </w:t>
      </w:r>
      <w:r>
        <w:rPr>
          <w:spacing w:val="-6"/>
          <w:szCs w:val="32"/>
        </w:rPr>
        <w:t>本合同采矿权出让收益为人民币大写</w:t>
      </w:r>
      <w:r>
        <w:rPr>
          <w:rFonts w:hint="eastAsia"/>
          <w:spacing w:val="-6"/>
          <w:szCs w:val="32"/>
          <w:u w:val="single"/>
          <w:lang w:val="en-US" w:eastAsia="zh-CN"/>
        </w:rPr>
        <w:t>XX</w:t>
      </w:r>
      <w:r>
        <w:rPr>
          <w:spacing w:val="-6"/>
          <w:szCs w:val="32"/>
        </w:rPr>
        <w:t>（小写：￥</w:t>
      </w:r>
      <w:r>
        <w:rPr>
          <w:rFonts w:hint="eastAsia"/>
          <w:szCs w:val="32"/>
          <w:u w:val="single"/>
          <w:lang w:val="en-US" w:eastAsia="zh-CN"/>
        </w:rPr>
        <w:t>XX</w:t>
      </w:r>
      <w:r>
        <w:rPr>
          <w:szCs w:val="32"/>
        </w:rPr>
        <w:t>万</w:t>
      </w:r>
      <w:r>
        <w:rPr>
          <w:spacing w:val="-6"/>
          <w:szCs w:val="32"/>
        </w:rPr>
        <w:t>元）。</w:t>
      </w:r>
    </w:p>
    <w:p>
      <w:pPr>
        <w:spacing w:line="520" w:lineRule="exact"/>
        <w:ind w:firstLine="610" w:firstLineChars="200"/>
        <w:jc w:val="left"/>
        <w:rPr>
          <w:spacing w:val="-6"/>
          <w:szCs w:val="32"/>
        </w:rPr>
      </w:pPr>
      <w:r>
        <w:rPr>
          <w:b/>
          <w:spacing w:val="-6"/>
          <w:szCs w:val="32"/>
        </w:rPr>
        <w:t xml:space="preserve">第六条  </w:t>
      </w:r>
      <w:r>
        <w:rPr>
          <w:spacing w:val="-6"/>
          <w:szCs w:val="32"/>
        </w:rPr>
        <w:t>受让方同意按下列第</w:t>
      </w:r>
      <w:r>
        <w:rPr>
          <w:rFonts w:hint="eastAsia"/>
          <w:spacing w:val="-6"/>
          <w:szCs w:val="32"/>
          <w:u w:val="single"/>
          <w:lang w:val="en-US" w:eastAsia="zh-CN"/>
        </w:rPr>
        <w:t>X</w:t>
      </w:r>
      <w:r>
        <w:rPr>
          <w:spacing w:val="-6"/>
          <w:szCs w:val="32"/>
        </w:rPr>
        <w:t>种方式缴纳采矿权出让收益：</w:t>
      </w:r>
    </w:p>
    <w:p>
      <w:pPr>
        <w:spacing w:line="520" w:lineRule="exact"/>
        <w:ind w:firstLine="605" w:firstLineChars="199"/>
        <w:rPr>
          <w:spacing w:val="-6"/>
          <w:szCs w:val="32"/>
        </w:rPr>
      </w:pPr>
      <w:r>
        <w:rPr>
          <w:spacing w:val="-6"/>
          <w:szCs w:val="32"/>
        </w:rPr>
        <w:t>1、自本合同签订之日起</w:t>
      </w:r>
      <w:r>
        <w:rPr>
          <w:rFonts w:eastAsia="仿宋"/>
          <w:spacing w:val="-6"/>
          <w:szCs w:val="32"/>
          <w:u w:val="single"/>
        </w:rPr>
        <w:t>7个工作</w:t>
      </w:r>
      <w:r>
        <w:rPr>
          <w:spacing w:val="-6"/>
          <w:szCs w:val="32"/>
          <w:u w:val="single"/>
        </w:rPr>
        <w:t>日</w:t>
      </w:r>
      <w:r>
        <w:rPr>
          <w:spacing w:val="-6"/>
          <w:szCs w:val="32"/>
        </w:rPr>
        <w:t>内，缴清采矿权出让收益人民币大写</w:t>
      </w:r>
      <w:r>
        <w:rPr>
          <w:rFonts w:hint="eastAsia"/>
          <w:spacing w:val="-6"/>
          <w:szCs w:val="32"/>
          <w:u w:val="single"/>
          <w:lang w:val="en-US" w:eastAsia="zh-CN"/>
        </w:rPr>
        <w:t xml:space="preserve">  X  </w:t>
      </w:r>
      <w:r>
        <w:rPr>
          <w:spacing w:val="-6"/>
          <w:szCs w:val="32"/>
        </w:rPr>
        <w:t>（小写：￥</w:t>
      </w:r>
      <w:r>
        <w:rPr>
          <w:rFonts w:hint="eastAsia"/>
          <w:szCs w:val="32"/>
          <w:u w:val="single"/>
          <w:lang w:val="en-US" w:eastAsia="zh-CN"/>
        </w:rPr>
        <w:t xml:space="preserve"> X </w:t>
      </w:r>
      <w:r>
        <w:rPr>
          <w:szCs w:val="32"/>
        </w:rPr>
        <w:t>万</w:t>
      </w:r>
      <w:r>
        <w:rPr>
          <w:spacing w:val="-6"/>
          <w:szCs w:val="32"/>
        </w:rPr>
        <w:t>元）。</w:t>
      </w:r>
    </w:p>
    <w:p>
      <w:pPr>
        <w:spacing w:line="520" w:lineRule="exact"/>
        <w:ind w:firstLine="605" w:firstLineChars="199"/>
        <w:rPr>
          <w:spacing w:val="-6"/>
          <w:szCs w:val="32"/>
        </w:rPr>
      </w:pPr>
      <w:r>
        <w:rPr>
          <w:spacing w:val="-6"/>
          <w:szCs w:val="32"/>
        </w:rPr>
        <w:t>2、按以下时间和金额分</w:t>
      </w:r>
      <w:r>
        <w:rPr>
          <w:rFonts w:eastAsia="仿宋"/>
          <w:spacing w:val="-6"/>
          <w:szCs w:val="32"/>
          <w:u w:val="single"/>
        </w:rPr>
        <w:t xml:space="preserve"> </w:t>
      </w:r>
      <w:r>
        <w:rPr>
          <w:rFonts w:hint="eastAsia" w:eastAsia="仿宋"/>
          <w:spacing w:val="-6"/>
          <w:szCs w:val="32"/>
          <w:u w:val="single"/>
          <w:lang w:val="en-US" w:eastAsia="zh-CN"/>
        </w:rPr>
        <w:t>X</w:t>
      </w:r>
      <w:r>
        <w:rPr>
          <w:rFonts w:eastAsia="仿宋"/>
          <w:spacing w:val="-6"/>
          <w:szCs w:val="32"/>
          <w:u w:val="single"/>
        </w:rPr>
        <w:t xml:space="preserve"> </w:t>
      </w:r>
      <w:r>
        <w:rPr>
          <w:spacing w:val="-6"/>
          <w:szCs w:val="32"/>
        </w:rPr>
        <w:t>期向出让方支付采矿权出让收益：</w:t>
      </w:r>
    </w:p>
    <w:p>
      <w:pPr>
        <w:spacing w:line="520" w:lineRule="exact"/>
        <w:ind w:firstLine="605" w:firstLineChars="199"/>
        <w:rPr>
          <w:szCs w:val="32"/>
        </w:rPr>
      </w:pPr>
      <w:r>
        <w:rPr>
          <w:spacing w:val="-6"/>
          <w:szCs w:val="32"/>
        </w:rPr>
        <w:t>自本合同签订之日起</w:t>
      </w:r>
      <w:r>
        <w:rPr>
          <w:spacing w:val="-6"/>
          <w:szCs w:val="32"/>
          <w:u w:val="single"/>
        </w:rPr>
        <w:t xml:space="preserve"> </w:t>
      </w:r>
      <w:r>
        <w:rPr>
          <w:rFonts w:hint="eastAsia" w:eastAsia="仿宋"/>
          <w:spacing w:val="-6"/>
          <w:szCs w:val="32"/>
          <w:u w:val="single"/>
          <w:lang w:val="en-US" w:eastAsia="zh-CN"/>
        </w:rPr>
        <w:t>X</w:t>
      </w:r>
      <w:r>
        <w:rPr>
          <w:spacing w:val="-6"/>
          <w:szCs w:val="32"/>
        </w:rPr>
        <w:t>个工作日内，</w:t>
      </w:r>
      <w:r>
        <w:rPr>
          <w:szCs w:val="32"/>
        </w:rPr>
        <w:t>首次缴纳采矿权出让收益人民币大写</w:t>
      </w:r>
      <w:r>
        <w:rPr>
          <w:spacing w:val="-6"/>
          <w:szCs w:val="32"/>
          <w:u w:val="single"/>
        </w:rPr>
        <w:t xml:space="preserve">  </w:t>
      </w:r>
      <w:r>
        <w:rPr>
          <w:rFonts w:hint="eastAsia"/>
          <w:spacing w:val="-6"/>
          <w:szCs w:val="32"/>
          <w:u w:val="single"/>
          <w:lang w:val="en-US" w:eastAsia="zh-CN"/>
        </w:rPr>
        <w:t>X</w:t>
      </w:r>
      <w:r>
        <w:rPr>
          <w:spacing w:val="-6"/>
          <w:szCs w:val="32"/>
          <w:u w:val="single"/>
        </w:rPr>
        <w:t xml:space="preserve">    </w:t>
      </w:r>
      <w:r>
        <w:rPr>
          <w:szCs w:val="32"/>
        </w:rPr>
        <w:t>（小写￥</w:t>
      </w:r>
      <w:r>
        <w:rPr>
          <w:rFonts w:eastAsia="仿宋"/>
          <w:spacing w:val="-6"/>
          <w:szCs w:val="32"/>
          <w:u w:val="single"/>
        </w:rPr>
        <w:t xml:space="preserve"> </w:t>
      </w:r>
      <w:r>
        <w:rPr>
          <w:rFonts w:hint="eastAsia" w:eastAsia="仿宋"/>
          <w:spacing w:val="-6"/>
          <w:szCs w:val="32"/>
          <w:u w:val="single"/>
          <w:lang w:val="en-US" w:eastAsia="zh-CN"/>
        </w:rPr>
        <w:t>X</w:t>
      </w:r>
      <w:r>
        <w:rPr>
          <w:rFonts w:eastAsia="仿宋"/>
          <w:spacing w:val="-6"/>
          <w:szCs w:val="32"/>
          <w:u w:val="single"/>
        </w:rPr>
        <w:t xml:space="preserve"> </w:t>
      </w:r>
      <w:r>
        <w:rPr>
          <w:szCs w:val="32"/>
        </w:rPr>
        <w:t>万元）。</w:t>
      </w:r>
    </w:p>
    <w:p>
      <w:pPr>
        <w:spacing w:line="520" w:lineRule="exact"/>
        <w:ind w:firstLine="605" w:firstLineChars="199"/>
        <w:rPr>
          <w:szCs w:val="32"/>
        </w:rPr>
      </w:pPr>
      <w:r>
        <w:rPr>
          <w:rFonts w:hint="eastAsia"/>
          <w:szCs w:val="32"/>
          <w:lang w:val="en-US" w:eastAsia="zh-CN"/>
        </w:rPr>
        <w:t>第二期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spacing w:val="-6"/>
          <w:szCs w:val="32"/>
          <w:u w:val="single"/>
        </w:rPr>
        <w:t xml:space="preserve">  </w:t>
      </w:r>
      <w:r>
        <w:rPr>
          <w:rFonts w:hint="eastAsia"/>
          <w:spacing w:val="-6"/>
          <w:szCs w:val="32"/>
          <w:u w:val="single"/>
          <w:lang w:val="en-US" w:eastAsia="zh-CN"/>
        </w:rPr>
        <w:t>X</w:t>
      </w:r>
      <w:r>
        <w:rPr>
          <w:spacing w:val="-6"/>
          <w:szCs w:val="32"/>
          <w:u w:val="single"/>
        </w:rPr>
        <w:t xml:space="preserve">    </w:t>
      </w:r>
      <w:r>
        <w:rPr>
          <w:szCs w:val="32"/>
        </w:rPr>
        <w:t>（小写￥</w:t>
      </w:r>
      <w:r>
        <w:rPr>
          <w:rFonts w:eastAsia="仿宋"/>
          <w:spacing w:val="-6"/>
          <w:szCs w:val="32"/>
          <w:u w:val="single"/>
        </w:rPr>
        <w:t xml:space="preserve"> </w:t>
      </w:r>
      <w:r>
        <w:rPr>
          <w:rFonts w:hint="eastAsia" w:eastAsia="仿宋"/>
          <w:spacing w:val="-6"/>
          <w:szCs w:val="32"/>
          <w:u w:val="single"/>
          <w:lang w:val="en-US" w:eastAsia="zh-CN"/>
        </w:rPr>
        <w:t>X</w:t>
      </w:r>
      <w:r>
        <w:rPr>
          <w:rFonts w:eastAsia="仿宋"/>
          <w:spacing w:val="-6"/>
          <w:szCs w:val="32"/>
          <w:u w:val="single"/>
        </w:rPr>
        <w:t xml:space="preserve"> </w:t>
      </w:r>
      <w:r>
        <w:rPr>
          <w:szCs w:val="32"/>
        </w:rPr>
        <w:t>万元）</w:t>
      </w:r>
    </w:p>
    <w:p>
      <w:pPr>
        <w:spacing w:line="520" w:lineRule="exact"/>
        <w:ind w:firstLine="605" w:firstLineChars="199"/>
        <w:rPr>
          <w:szCs w:val="32"/>
        </w:rPr>
      </w:pPr>
      <w:r>
        <w:rPr>
          <w:rFonts w:hint="eastAsia"/>
          <w:szCs w:val="32"/>
          <w:lang w:val="en-US" w:eastAsia="zh-CN"/>
        </w:rPr>
        <w:t>第三期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spacing w:val="-6"/>
          <w:szCs w:val="32"/>
          <w:u w:val="single"/>
        </w:rPr>
        <w:t xml:space="preserve">  </w:t>
      </w:r>
      <w:r>
        <w:rPr>
          <w:rFonts w:hint="eastAsia"/>
          <w:spacing w:val="-6"/>
          <w:szCs w:val="32"/>
          <w:u w:val="single"/>
          <w:lang w:val="en-US" w:eastAsia="zh-CN"/>
        </w:rPr>
        <w:t>X</w:t>
      </w:r>
      <w:r>
        <w:rPr>
          <w:spacing w:val="-6"/>
          <w:szCs w:val="32"/>
          <w:u w:val="single"/>
        </w:rPr>
        <w:t xml:space="preserve">    </w:t>
      </w:r>
      <w:r>
        <w:rPr>
          <w:szCs w:val="32"/>
        </w:rPr>
        <w:t>（小写￥</w:t>
      </w:r>
      <w:r>
        <w:rPr>
          <w:rFonts w:eastAsia="仿宋"/>
          <w:spacing w:val="-6"/>
          <w:szCs w:val="32"/>
          <w:u w:val="single"/>
        </w:rPr>
        <w:t xml:space="preserve"> </w:t>
      </w:r>
      <w:r>
        <w:rPr>
          <w:rFonts w:hint="eastAsia" w:eastAsia="仿宋"/>
          <w:spacing w:val="-6"/>
          <w:szCs w:val="32"/>
          <w:u w:val="single"/>
          <w:lang w:val="en-US" w:eastAsia="zh-CN"/>
        </w:rPr>
        <w:t>X</w:t>
      </w:r>
      <w:r>
        <w:rPr>
          <w:rFonts w:eastAsia="仿宋"/>
          <w:spacing w:val="-6"/>
          <w:szCs w:val="32"/>
          <w:u w:val="single"/>
        </w:rPr>
        <w:t xml:space="preserve"> </w:t>
      </w:r>
      <w:r>
        <w:rPr>
          <w:szCs w:val="32"/>
        </w:rPr>
        <w:t>万元）</w:t>
      </w:r>
    </w:p>
    <w:p>
      <w:pPr>
        <w:spacing w:line="520" w:lineRule="exact"/>
        <w:ind w:firstLine="605" w:firstLineChars="199"/>
        <w:rPr>
          <w:rFonts w:hint="eastAsia"/>
          <w:szCs w:val="32"/>
          <w:lang w:val="en-US" w:eastAsia="zh-CN"/>
        </w:rPr>
      </w:pPr>
      <w:r>
        <w:rPr>
          <w:rFonts w:hint="eastAsia"/>
          <w:szCs w:val="32"/>
          <w:lang w:val="en-US" w:eastAsia="zh-CN"/>
        </w:rPr>
        <w:t>第四期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spacing w:val="-6"/>
          <w:szCs w:val="32"/>
          <w:u w:val="single"/>
        </w:rPr>
        <w:t xml:space="preserve">  </w:t>
      </w:r>
      <w:r>
        <w:rPr>
          <w:rFonts w:hint="eastAsia"/>
          <w:spacing w:val="-6"/>
          <w:szCs w:val="32"/>
          <w:u w:val="single"/>
          <w:lang w:val="en-US" w:eastAsia="zh-CN"/>
        </w:rPr>
        <w:t>X</w:t>
      </w:r>
      <w:r>
        <w:rPr>
          <w:spacing w:val="-6"/>
          <w:szCs w:val="32"/>
          <w:u w:val="single"/>
        </w:rPr>
        <w:t xml:space="preserve">    </w:t>
      </w:r>
      <w:r>
        <w:rPr>
          <w:szCs w:val="32"/>
        </w:rPr>
        <w:t>（小写￥</w:t>
      </w:r>
      <w:r>
        <w:rPr>
          <w:rFonts w:eastAsia="仿宋"/>
          <w:spacing w:val="-6"/>
          <w:szCs w:val="32"/>
          <w:u w:val="single"/>
        </w:rPr>
        <w:t xml:space="preserve"> </w:t>
      </w:r>
      <w:r>
        <w:rPr>
          <w:rFonts w:hint="eastAsia" w:eastAsia="仿宋"/>
          <w:spacing w:val="-6"/>
          <w:szCs w:val="32"/>
          <w:u w:val="single"/>
          <w:lang w:val="en-US" w:eastAsia="zh-CN"/>
        </w:rPr>
        <w:t>X</w:t>
      </w:r>
      <w:r>
        <w:rPr>
          <w:rFonts w:eastAsia="仿宋"/>
          <w:spacing w:val="-6"/>
          <w:szCs w:val="32"/>
          <w:u w:val="single"/>
        </w:rPr>
        <w:t xml:space="preserve"> </w:t>
      </w:r>
      <w:r>
        <w:rPr>
          <w:szCs w:val="32"/>
        </w:rPr>
        <w:t>万元）</w:t>
      </w:r>
    </w:p>
    <w:p>
      <w:pPr>
        <w:spacing w:line="520" w:lineRule="exact"/>
        <w:ind w:firstLine="607" w:firstLineChars="199"/>
        <w:rPr>
          <w:spacing w:val="-6"/>
          <w:szCs w:val="32"/>
        </w:rPr>
      </w:pPr>
      <w:r>
        <w:rPr>
          <w:b/>
          <w:spacing w:val="-6"/>
          <w:szCs w:val="32"/>
        </w:rPr>
        <w:t xml:space="preserve">第七条  </w:t>
      </w:r>
      <w:r>
        <w:rPr>
          <w:spacing w:val="-6"/>
          <w:szCs w:val="32"/>
        </w:rPr>
        <w:t>本合同签订后，受让方应持本合同、采矿权</w:t>
      </w:r>
      <w:r>
        <w:rPr>
          <w:szCs w:val="32"/>
        </w:rPr>
        <w:t>出让收益</w:t>
      </w:r>
      <w:r>
        <w:rPr>
          <w:spacing w:val="-6"/>
          <w:szCs w:val="32"/>
        </w:rPr>
        <w:t>支付凭证及法律法规规定的要件资料，按规定向出让方申请办理采矿权登记；出让方应在受理采矿登记申请之日起40日内，依法办理采矿权登记，颁发采矿许可证。</w:t>
      </w:r>
    </w:p>
    <w:p>
      <w:pPr>
        <w:spacing w:line="520" w:lineRule="exact"/>
        <w:ind w:firstLine="607" w:firstLineChars="199"/>
        <w:rPr>
          <w:spacing w:val="-6"/>
          <w:szCs w:val="32"/>
        </w:rPr>
      </w:pPr>
      <w:r>
        <w:rPr>
          <w:spacing w:val="-6"/>
          <w:szCs w:val="32"/>
        </w:rPr>
        <w:t>受让方未领取采矿许可证，不得开采受让矿区范围内的矿产资源。</w:t>
      </w:r>
    </w:p>
    <w:p>
      <w:pPr>
        <w:spacing w:line="520" w:lineRule="exact"/>
        <w:ind w:firstLine="607" w:firstLineChars="199"/>
        <w:rPr>
          <w:spacing w:val="-6"/>
          <w:szCs w:val="32"/>
        </w:rPr>
      </w:pPr>
      <w:r>
        <w:rPr>
          <w:b/>
          <w:spacing w:val="-6"/>
          <w:szCs w:val="32"/>
        </w:rPr>
        <w:t xml:space="preserve">第八条  </w:t>
      </w:r>
      <w:r>
        <w:rPr>
          <w:spacing w:val="-6"/>
          <w:szCs w:val="32"/>
        </w:rPr>
        <w:t>受让方在申请采矿登记前，应按照国家和重庆市绿色矿山建设标准，委托或自行编制《绿色矿山建设实施方案》，经受让方加盖印章、法定代表人和技术负责人签字，向所在地区县（自治县）矿产资源主管部门报备，作为接受监督检查和第三方评估的依据。</w:t>
      </w:r>
    </w:p>
    <w:p>
      <w:pPr>
        <w:spacing w:line="520" w:lineRule="exact"/>
        <w:ind w:firstLine="607" w:firstLineChars="199"/>
        <w:rPr>
          <w:spacing w:val="-6"/>
          <w:szCs w:val="32"/>
        </w:rPr>
      </w:pPr>
      <w:r>
        <w:rPr>
          <w:b/>
          <w:spacing w:val="-6"/>
          <w:szCs w:val="32"/>
        </w:rPr>
        <w:t xml:space="preserve">第九条  </w:t>
      </w:r>
      <w:r>
        <w:rPr>
          <w:spacing w:val="-6"/>
          <w:szCs w:val="32"/>
        </w:rPr>
        <w:t>受让方应按照《绿色矿山建设实施方案》确定的建设内容和建设时序，开展绿色矿山建设，于</w:t>
      </w:r>
      <w:r>
        <w:rPr>
          <w:rFonts w:hint="eastAsia"/>
          <w:spacing w:val="-6"/>
          <w:szCs w:val="32"/>
          <w:u w:val="single"/>
          <w:lang w:val="en-US" w:eastAsia="zh-CN"/>
        </w:rPr>
        <w:t>X</w:t>
      </w:r>
      <w:r>
        <w:rPr>
          <w:spacing w:val="-6"/>
          <w:szCs w:val="32"/>
          <w:u w:val="single"/>
        </w:rPr>
        <w:t>年</w:t>
      </w:r>
      <w:r>
        <w:rPr>
          <w:rFonts w:hint="eastAsia"/>
          <w:spacing w:val="-6"/>
          <w:szCs w:val="32"/>
          <w:u w:val="single"/>
          <w:lang w:val="en-US" w:eastAsia="zh-CN"/>
        </w:rPr>
        <w:t>X</w:t>
      </w:r>
      <w:r>
        <w:rPr>
          <w:spacing w:val="-6"/>
          <w:szCs w:val="32"/>
          <w:u w:val="single"/>
        </w:rPr>
        <w:t>月</w:t>
      </w:r>
      <w:r>
        <w:rPr>
          <w:rFonts w:hint="eastAsia"/>
          <w:spacing w:val="-6"/>
          <w:szCs w:val="32"/>
          <w:u w:val="single"/>
          <w:lang w:val="en-US" w:eastAsia="zh-CN"/>
        </w:rPr>
        <w:t>X</w:t>
      </w:r>
      <w:r>
        <w:rPr>
          <w:spacing w:val="-6"/>
          <w:szCs w:val="32"/>
          <w:u w:val="single"/>
        </w:rPr>
        <w:t>日前</w:t>
      </w:r>
      <w:r>
        <w:rPr>
          <w:spacing w:val="-6"/>
          <w:szCs w:val="32"/>
        </w:rPr>
        <w:t>建成绿色矿山并通过绿色矿山第三方评估。</w:t>
      </w:r>
    </w:p>
    <w:p>
      <w:pPr>
        <w:spacing w:line="520" w:lineRule="exact"/>
        <w:ind w:firstLine="607" w:firstLineChars="199"/>
        <w:rPr>
          <w:spacing w:val="-6"/>
          <w:szCs w:val="32"/>
        </w:rPr>
      </w:pPr>
      <w:r>
        <w:rPr>
          <w:b/>
          <w:spacing w:val="-6"/>
          <w:szCs w:val="32"/>
        </w:rPr>
        <w:t xml:space="preserve">第十条  </w:t>
      </w:r>
      <w:r>
        <w:rPr>
          <w:spacing w:val="-6"/>
          <w:szCs w:val="32"/>
        </w:rPr>
        <w:t>受让方取得采矿许可证、投入采矿生产满一年后，可以将本合同约定的采矿权依法进行转让；如需将该宗采矿权进行抵押的，应按照本合同约定缴清全部采矿权</w:t>
      </w:r>
      <w:r>
        <w:rPr>
          <w:szCs w:val="32"/>
        </w:rPr>
        <w:t>出让收益</w:t>
      </w:r>
      <w:r>
        <w:rPr>
          <w:spacing w:val="-6"/>
          <w:szCs w:val="32"/>
        </w:rPr>
        <w:t>。</w:t>
      </w:r>
    </w:p>
    <w:p>
      <w:pPr>
        <w:spacing w:line="520" w:lineRule="exact"/>
        <w:ind w:firstLine="607" w:firstLineChars="199"/>
        <w:rPr>
          <w:spacing w:val="-6"/>
          <w:szCs w:val="32"/>
        </w:rPr>
      </w:pPr>
      <w:r>
        <w:rPr>
          <w:spacing w:val="-6"/>
          <w:szCs w:val="32"/>
        </w:rPr>
        <w:t>受让方经依法批准转让采矿权的，本合同和登记文件中载明的权利义务随之转移，并仍然有效。</w:t>
      </w:r>
    </w:p>
    <w:p>
      <w:pPr>
        <w:spacing w:line="520" w:lineRule="exact"/>
        <w:ind w:firstLine="607" w:firstLineChars="199"/>
        <w:rPr>
          <w:spacing w:val="-6"/>
          <w:szCs w:val="32"/>
        </w:rPr>
      </w:pPr>
      <w:r>
        <w:rPr>
          <w:b/>
          <w:spacing w:val="-6"/>
          <w:szCs w:val="32"/>
        </w:rPr>
        <w:t xml:space="preserve">第十一条 </w:t>
      </w:r>
      <w:r>
        <w:rPr>
          <w:spacing w:val="-6"/>
          <w:szCs w:val="32"/>
        </w:rPr>
        <w:t xml:space="preserve"> 受让方应当在本合同约定的采矿权出让年限内，按批准的矿产资源开发利用方案进行矿山建设和开采；接受矿产资源主管部门的监督检查；依法缴纳采矿权使用费；遵守国家和重庆市的有关矿山环境保护与恢复治理、劳动安全、水土保持、土地复垦等法律、法规和规定。</w:t>
      </w:r>
    </w:p>
    <w:p>
      <w:pPr>
        <w:spacing w:line="520" w:lineRule="exact"/>
        <w:ind w:firstLine="607" w:firstLineChars="199"/>
        <w:rPr>
          <w:spacing w:val="-6"/>
          <w:szCs w:val="32"/>
        </w:rPr>
      </w:pPr>
      <w:r>
        <w:rPr>
          <w:b/>
          <w:spacing w:val="-6"/>
          <w:szCs w:val="32"/>
        </w:rPr>
        <w:t>第十二条</w:t>
      </w:r>
      <w:r>
        <w:rPr>
          <w:spacing w:val="-6"/>
          <w:szCs w:val="32"/>
        </w:rPr>
        <w:t xml:space="preserve">  在采矿权出让年限内，受让方需要变更矿区范围、变更开采矿种的，必须依法办理有关批准手续，重新签订采矿权出让合同。</w:t>
      </w:r>
    </w:p>
    <w:p>
      <w:pPr>
        <w:spacing w:line="520" w:lineRule="exact"/>
        <w:ind w:firstLine="607" w:firstLineChars="199"/>
        <w:rPr>
          <w:spacing w:val="-6"/>
          <w:szCs w:val="32"/>
        </w:rPr>
      </w:pPr>
      <w:r>
        <w:rPr>
          <w:b/>
          <w:spacing w:val="-6"/>
          <w:szCs w:val="32"/>
        </w:rPr>
        <w:t>第十三条</w:t>
      </w:r>
      <w:r>
        <w:rPr>
          <w:spacing w:val="-6"/>
          <w:szCs w:val="32"/>
        </w:rPr>
        <w:t xml:space="preserve">  在本合同约定的采矿权出让年限届满前，除本合同约定可以收回采矿权情况外，出让方不得无故收回采矿权。因国家法律、法规、规章、政策或矿产资源规划调整，出让方需要提前收回矿权的，受让方应无条件服从，出让方根据受让方实际动用的资源储量进行核定，对受让方已缴纳的采矿权出让收益实行多退少补。</w:t>
      </w:r>
    </w:p>
    <w:p>
      <w:pPr>
        <w:spacing w:line="520" w:lineRule="exact"/>
        <w:ind w:firstLine="607" w:firstLineChars="199"/>
        <w:rPr>
          <w:spacing w:val="-6"/>
          <w:szCs w:val="32"/>
        </w:rPr>
      </w:pPr>
      <w:r>
        <w:rPr>
          <w:b/>
          <w:spacing w:val="-6"/>
          <w:szCs w:val="32"/>
        </w:rPr>
        <w:t>第十四条</w:t>
      </w:r>
      <w:r>
        <w:rPr>
          <w:spacing w:val="-6"/>
          <w:szCs w:val="32"/>
        </w:rPr>
        <w:t xml:space="preserve">  在采矿权出让年限内，国家和重庆市政府有新的规定时，按新规定执行。</w:t>
      </w:r>
    </w:p>
    <w:p>
      <w:pPr>
        <w:spacing w:line="520" w:lineRule="exact"/>
        <w:ind w:firstLine="607" w:firstLineChars="199"/>
        <w:rPr>
          <w:spacing w:val="-6"/>
          <w:szCs w:val="32"/>
        </w:rPr>
      </w:pPr>
      <w:r>
        <w:rPr>
          <w:spacing w:val="-6"/>
          <w:szCs w:val="32"/>
        </w:rPr>
        <w:t>受让方在采矿许可证有效期内停办、关闭矿山的，应当自决定停办或者关闭矿山之日起30日内，向出让方申请办理采矿许可证注销登记手续，采矿权无偿收归国有。</w:t>
      </w:r>
    </w:p>
    <w:p>
      <w:pPr>
        <w:spacing w:line="520" w:lineRule="exact"/>
        <w:ind w:firstLine="607" w:firstLineChars="199"/>
        <w:rPr>
          <w:spacing w:val="-6"/>
          <w:szCs w:val="32"/>
        </w:rPr>
      </w:pPr>
      <w:r>
        <w:rPr>
          <w:b/>
          <w:spacing w:val="-6"/>
          <w:szCs w:val="32"/>
        </w:rPr>
        <w:t>第十五条</w:t>
      </w:r>
      <w:r>
        <w:rPr>
          <w:spacing w:val="-6"/>
          <w:szCs w:val="32"/>
        </w:rPr>
        <w:t xml:space="preserve">  受让方不能按本合同约定按时支付采矿权</w:t>
      </w:r>
      <w:r>
        <w:rPr>
          <w:szCs w:val="32"/>
        </w:rPr>
        <w:t>出让收益</w:t>
      </w:r>
      <w:r>
        <w:rPr>
          <w:spacing w:val="-6"/>
          <w:szCs w:val="32"/>
        </w:rPr>
        <w:t>的，每日按滞纳金额的2‰向出让方缴纳滞纳金。</w:t>
      </w:r>
    </w:p>
    <w:p>
      <w:pPr>
        <w:spacing w:line="520" w:lineRule="exact"/>
        <w:ind w:firstLine="607" w:firstLineChars="199"/>
        <w:rPr>
          <w:spacing w:val="-6"/>
          <w:szCs w:val="32"/>
        </w:rPr>
      </w:pPr>
      <w:r>
        <w:rPr>
          <w:spacing w:val="-6"/>
          <w:szCs w:val="32"/>
        </w:rPr>
        <w:t>延期缴纳采矿权</w:t>
      </w:r>
      <w:r>
        <w:rPr>
          <w:szCs w:val="32"/>
        </w:rPr>
        <w:t>出让收益</w:t>
      </w:r>
      <w:r>
        <w:rPr>
          <w:spacing w:val="-6"/>
          <w:szCs w:val="32"/>
        </w:rPr>
        <w:t>超过6个月的，出让方有权解除合同、收回采矿权、撤销采矿许可证，不退还受让方已缴纳的采矿权出让收益，并依法追缴受让方欠缴的采矿权出让收益。双方另有约定除外。</w:t>
      </w:r>
    </w:p>
    <w:p>
      <w:pPr>
        <w:spacing w:line="520" w:lineRule="exact"/>
        <w:ind w:firstLine="607" w:firstLineChars="199"/>
        <w:rPr>
          <w:rFonts w:hint="eastAsia"/>
          <w:szCs w:val="32"/>
          <w:lang w:eastAsia="zh-CN"/>
        </w:rPr>
      </w:pPr>
      <w:r>
        <w:rPr>
          <w:b/>
          <w:spacing w:val="-6"/>
          <w:szCs w:val="32"/>
        </w:rPr>
        <w:t>第十六条</w:t>
      </w:r>
      <w:r>
        <w:rPr>
          <w:spacing w:val="-6"/>
          <w:szCs w:val="32"/>
        </w:rPr>
        <w:t xml:space="preserve">  </w:t>
      </w:r>
      <w:r>
        <w:rPr>
          <w:rFonts w:hint="eastAsia"/>
          <w:spacing w:val="-6"/>
          <w:szCs w:val="32"/>
          <w:lang w:eastAsia="zh-CN"/>
        </w:rPr>
        <w:t>受让方应当自签订合同之日起</w:t>
      </w:r>
      <w:r>
        <w:rPr>
          <w:rFonts w:hint="eastAsia"/>
          <w:spacing w:val="-6"/>
          <w:szCs w:val="32"/>
          <w:lang w:val="en-US" w:eastAsia="zh-CN"/>
        </w:rPr>
        <w:t>6个月内向出让方申请办理</w:t>
      </w:r>
      <w:r>
        <w:rPr>
          <w:rFonts w:ascii="Times New Roman" w:hAnsi="Times New Roman" w:cs="Times New Roman"/>
          <w:sz w:val="21"/>
          <w:szCs w:val="21"/>
        </w:rPr>
        <w:t>提交采矿登记手续</w:t>
      </w:r>
      <w:r>
        <w:rPr>
          <w:rFonts w:hint="eastAsia" w:ascii="Times New Roman" w:hAnsi="Times New Roman" w:cs="Times New Roman"/>
          <w:sz w:val="21"/>
          <w:szCs w:val="21"/>
          <w:lang w:eastAsia="zh-CN"/>
        </w:rPr>
        <w:t>并</w:t>
      </w:r>
      <w:r>
        <w:rPr>
          <w:rFonts w:ascii="Times New Roman" w:hAnsi="Times New Roman" w:cs="Times New Roman"/>
          <w:sz w:val="21"/>
          <w:szCs w:val="21"/>
        </w:rPr>
        <w:t>采矿登记有关申请资料</w:t>
      </w:r>
      <w:r>
        <w:rPr>
          <w:rFonts w:hint="eastAsia" w:ascii="Times New Roman" w:hAnsi="Times New Roman" w:cs="Times New Roman"/>
          <w:sz w:val="21"/>
          <w:szCs w:val="21"/>
          <w:lang w:eastAsia="zh-CN"/>
        </w:rPr>
        <w:t>。逾期未提交申请和有关申请资料的，出让方有权解除合同、收回采矿权，不退还受让方已缴纳的采矿权出让收益。</w:t>
      </w:r>
    </w:p>
    <w:p>
      <w:pPr>
        <w:spacing w:line="520" w:lineRule="exact"/>
        <w:ind w:firstLine="607" w:firstLineChars="199"/>
        <w:rPr>
          <w:spacing w:val="-6"/>
          <w:szCs w:val="32"/>
        </w:rPr>
      </w:pPr>
      <w:r>
        <w:rPr>
          <w:b/>
          <w:spacing w:val="-6"/>
          <w:szCs w:val="32"/>
        </w:rPr>
        <w:t>第十七条</w:t>
      </w:r>
      <w:r>
        <w:rPr>
          <w:rFonts w:hint="eastAsia"/>
          <w:b/>
          <w:spacing w:val="-6"/>
          <w:szCs w:val="32"/>
          <w:lang w:val="en-US" w:eastAsia="zh-CN"/>
        </w:rPr>
        <w:t xml:space="preserve">  </w:t>
      </w:r>
      <w:r>
        <w:rPr>
          <w:spacing w:val="-6"/>
          <w:szCs w:val="32"/>
        </w:rPr>
        <w:t>出让方未按本合同约定按时颁发采矿许可证的，应自延期颁发采矿许可证之日起6个月内，按照受让方已支付的采矿权</w:t>
      </w:r>
      <w:r>
        <w:rPr>
          <w:szCs w:val="32"/>
        </w:rPr>
        <w:t>出让收益</w:t>
      </w:r>
      <w:r>
        <w:rPr>
          <w:spacing w:val="-6"/>
          <w:szCs w:val="32"/>
        </w:rPr>
        <w:t>的2‰按日向受让方支付违约金。</w:t>
      </w:r>
    </w:p>
    <w:p>
      <w:pPr>
        <w:spacing w:line="520" w:lineRule="exact"/>
        <w:ind w:firstLine="607" w:firstLineChars="199"/>
        <w:rPr>
          <w:spacing w:val="-6"/>
          <w:szCs w:val="32"/>
        </w:rPr>
      </w:pPr>
      <w:r>
        <w:rPr>
          <w:spacing w:val="-6"/>
          <w:szCs w:val="32"/>
        </w:rPr>
        <w:t>延期颁发采矿许可证超过6个月，受让方有权解除合同，出让方应返还受让方已缴纳的采矿权</w:t>
      </w:r>
      <w:r>
        <w:rPr>
          <w:szCs w:val="32"/>
        </w:rPr>
        <w:t>出让收益</w:t>
      </w:r>
      <w:r>
        <w:rPr>
          <w:spacing w:val="-6"/>
          <w:szCs w:val="32"/>
        </w:rPr>
        <w:t>。</w:t>
      </w:r>
    </w:p>
    <w:p>
      <w:pPr>
        <w:spacing w:line="520" w:lineRule="exact"/>
        <w:ind w:firstLine="607" w:firstLineChars="199"/>
        <w:rPr>
          <w:spacing w:val="-6"/>
          <w:szCs w:val="32"/>
        </w:rPr>
      </w:pPr>
      <w:r>
        <w:rPr>
          <w:b/>
          <w:spacing w:val="-6"/>
          <w:szCs w:val="32"/>
        </w:rPr>
        <w:t>第十</w:t>
      </w:r>
      <w:r>
        <w:rPr>
          <w:rFonts w:hint="eastAsia"/>
          <w:b/>
          <w:spacing w:val="-6"/>
          <w:szCs w:val="32"/>
          <w:lang w:eastAsia="zh-CN"/>
        </w:rPr>
        <w:t>八</w:t>
      </w:r>
      <w:r>
        <w:rPr>
          <w:b/>
          <w:spacing w:val="-6"/>
          <w:szCs w:val="32"/>
        </w:rPr>
        <w:t>条</w:t>
      </w:r>
      <w:r>
        <w:rPr>
          <w:spacing w:val="-6"/>
          <w:szCs w:val="32"/>
        </w:rPr>
        <w:t xml:space="preserve">  受让方应当自领取采矿许可证之日起一年内进行建设或生产。逾期未进行建设和生产的，出让方可以依法无偿收回采矿权。</w:t>
      </w:r>
    </w:p>
    <w:p>
      <w:pPr>
        <w:spacing w:line="520" w:lineRule="exact"/>
        <w:ind w:firstLine="607" w:firstLineChars="199"/>
        <w:rPr>
          <w:spacing w:val="-6"/>
          <w:szCs w:val="32"/>
        </w:rPr>
      </w:pPr>
      <w:r>
        <w:rPr>
          <w:b/>
          <w:spacing w:val="-6"/>
          <w:szCs w:val="32"/>
        </w:rPr>
        <w:t>第十</w:t>
      </w:r>
      <w:r>
        <w:rPr>
          <w:rFonts w:hint="eastAsia"/>
          <w:b/>
          <w:spacing w:val="-6"/>
          <w:szCs w:val="32"/>
          <w:lang w:eastAsia="zh-CN"/>
        </w:rPr>
        <w:t>九</w:t>
      </w:r>
      <w:r>
        <w:rPr>
          <w:b/>
          <w:spacing w:val="-6"/>
          <w:szCs w:val="32"/>
        </w:rPr>
        <w:t>条</w:t>
      </w:r>
      <w:r>
        <w:rPr>
          <w:spacing w:val="-6"/>
          <w:szCs w:val="32"/>
        </w:rPr>
        <w:t xml:space="preserve">  受让方超越批准的矿区范围采矿的，出让方可以不批准延续、变更采矿许可证。 </w:t>
      </w:r>
    </w:p>
    <w:p>
      <w:pPr>
        <w:spacing w:line="520" w:lineRule="exact"/>
        <w:ind w:firstLine="607" w:firstLineChars="199"/>
        <w:rPr>
          <w:spacing w:val="-6"/>
          <w:szCs w:val="32"/>
        </w:rPr>
      </w:pPr>
      <w:r>
        <w:rPr>
          <w:spacing w:val="-6"/>
          <w:szCs w:val="32"/>
        </w:rPr>
        <w:t>因前款原因出让方不批准延续、变更采矿许可证，或因受让方责任导致采矿许可证被依法吊销、撤销或注销的，本出让合同终止，采矿权收归国有，出让方不退还受让方已缴纳的采矿权出让收益，并依法追缴受让方欠缴的采矿权出让收益。</w:t>
      </w:r>
    </w:p>
    <w:p>
      <w:pPr>
        <w:spacing w:line="520" w:lineRule="exact"/>
        <w:ind w:firstLine="607" w:firstLineChars="199"/>
        <w:rPr>
          <w:spacing w:val="-6"/>
          <w:szCs w:val="32"/>
        </w:rPr>
      </w:pPr>
      <w:r>
        <w:rPr>
          <w:b/>
          <w:spacing w:val="-6"/>
          <w:szCs w:val="32"/>
        </w:rPr>
        <w:t>第</w:t>
      </w:r>
      <w:r>
        <w:rPr>
          <w:rFonts w:hint="eastAsia"/>
          <w:b/>
          <w:spacing w:val="-6"/>
          <w:szCs w:val="32"/>
          <w:lang w:eastAsia="zh-CN"/>
        </w:rPr>
        <w:t>二十</w:t>
      </w:r>
      <w:r>
        <w:rPr>
          <w:b/>
          <w:spacing w:val="-6"/>
          <w:szCs w:val="32"/>
        </w:rPr>
        <w:t xml:space="preserve">条 </w:t>
      </w:r>
      <w:r>
        <w:rPr>
          <w:spacing w:val="-6"/>
          <w:szCs w:val="32"/>
        </w:rPr>
        <w:t xml:space="preserve"> 受让方未按本合同约定按期建成绿色矿山及通过绿色矿山第三方评估的，出让方有权要求受让方限期整改，并可不办理采矿许可延续等相关审批手续；受让方拒不整改或整改后仍验收不合格的，出让方可将其列入异常名录、严重违法名单，会同有权部门依法予以罚款、停产整顿，追究其继续履行绿色矿山建设义务、赔偿经济损失等违约责任；受让方拒不履行绿色矿山建设义务的，出让方有权依法解除采矿权出让合同、注销其采矿许可证，不退还受让方已缴纳的采矿权出让收益，并依法追缴受让方欠缴的采矿权出让收益。</w:t>
      </w:r>
    </w:p>
    <w:p>
      <w:pPr>
        <w:spacing w:line="520" w:lineRule="exact"/>
        <w:ind w:firstLine="607" w:firstLineChars="199"/>
        <w:rPr>
          <w:spacing w:val="-6"/>
          <w:szCs w:val="32"/>
        </w:rPr>
      </w:pPr>
      <w:r>
        <w:rPr>
          <w:b/>
          <w:spacing w:val="-6"/>
          <w:szCs w:val="32"/>
        </w:rPr>
        <w:t>第二十</w:t>
      </w:r>
      <w:r>
        <w:rPr>
          <w:rFonts w:hint="eastAsia"/>
          <w:b/>
          <w:spacing w:val="-6"/>
          <w:szCs w:val="32"/>
          <w:lang w:eastAsia="zh-CN"/>
        </w:rPr>
        <w:t>一</w:t>
      </w:r>
      <w:r>
        <w:rPr>
          <w:b/>
          <w:spacing w:val="-6"/>
          <w:szCs w:val="32"/>
        </w:rPr>
        <w:t>条</w:t>
      </w:r>
      <w:r>
        <w:rPr>
          <w:spacing w:val="-6"/>
          <w:szCs w:val="32"/>
        </w:rPr>
        <w:t xml:space="preserve">  受让方完全理解并接受出让方只是许可受让方开采矿产品，因地质和开采条件等多种原因，出让方不能保证受让方开采得到出让合同记载的矿产资源量。</w:t>
      </w:r>
    </w:p>
    <w:p>
      <w:pPr>
        <w:spacing w:line="520" w:lineRule="exact"/>
        <w:ind w:firstLine="607" w:firstLineChars="199"/>
        <w:rPr>
          <w:spacing w:val="-6"/>
          <w:szCs w:val="32"/>
        </w:rPr>
      </w:pPr>
      <w:r>
        <w:rPr>
          <w:spacing w:val="-6"/>
          <w:szCs w:val="32"/>
        </w:rPr>
        <w:t>由于地质情况的复杂性和勘查工作的局限性，划定矿区范围内的占用储量与实际情况有可能不相符合。受让方完全了解此种风险，并自愿承担该风险。</w:t>
      </w:r>
    </w:p>
    <w:p>
      <w:pPr>
        <w:spacing w:line="520" w:lineRule="exact"/>
        <w:ind w:firstLine="607" w:firstLineChars="199"/>
        <w:rPr>
          <w:spacing w:val="-6"/>
          <w:szCs w:val="32"/>
        </w:rPr>
      </w:pPr>
      <w:r>
        <w:rPr>
          <w:b/>
          <w:spacing w:val="-6"/>
          <w:szCs w:val="32"/>
        </w:rPr>
        <w:t>第二十</w:t>
      </w:r>
      <w:r>
        <w:rPr>
          <w:rFonts w:hint="eastAsia"/>
          <w:b/>
          <w:spacing w:val="-6"/>
          <w:szCs w:val="32"/>
          <w:lang w:eastAsia="zh-CN"/>
        </w:rPr>
        <w:t>二</w:t>
      </w:r>
      <w:r>
        <w:rPr>
          <w:b/>
          <w:spacing w:val="-6"/>
          <w:szCs w:val="32"/>
        </w:rPr>
        <w:t>条</w:t>
      </w:r>
      <w:r>
        <w:rPr>
          <w:spacing w:val="-6"/>
          <w:szCs w:val="32"/>
        </w:rPr>
        <w:t xml:space="preserve">  任何一方对由于不可抗力造成的部分或全部不能履行本合同不负责任，但应在条件允许下采取一切必要的补救措施以减少因不可抗力造成的损失。</w:t>
      </w:r>
    </w:p>
    <w:p>
      <w:pPr>
        <w:spacing w:line="520" w:lineRule="exact"/>
        <w:ind w:firstLine="607" w:firstLineChars="199"/>
        <w:rPr>
          <w:spacing w:val="-6"/>
          <w:szCs w:val="32"/>
        </w:rPr>
      </w:pPr>
      <w:r>
        <w:rPr>
          <w:b/>
          <w:spacing w:val="-6"/>
          <w:szCs w:val="32"/>
        </w:rPr>
        <w:t>第二十</w:t>
      </w:r>
      <w:r>
        <w:rPr>
          <w:rFonts w:hint="eastAsia"/>
          <w:b/>
          <w:spacing w:val="-6"/>
          <w:szCs w:val="32"/>
          <w:lang w:eastAsia="zh-CN"/>
        </w:rPr>
        <w:t>三</w:t>
      </w:r>
      <w:r>
        <w:rPr>
          <w:b/>
          <w:spacing w:val="-6"/>
          <w:szCs w:val="32"/>
        </w:rPr>
        <w:t>条</w:t>
      </w:r>
      <w:r>
        <w:rPr>
          <w:spacing w:val="-6"/>
          <w:szCs w:val="32"/>
        </w:rPr>
        <w:t xml:space="preserve">  本合同双方当事人同意，就因一方违约而提起的任何诉讼而发出的传票和通知，只要发送至本合同中所填写的通讯地址，即视为送达。上述地址的变更非经提前通知对方，对对方不生效。</w:t>
      </w:r>
    </w:p>
    <w:p>
      <w:pPr>
        <w:spacing w:line="520" w:lineRule="exact"/>
        <w:ind w:firstLine="607" w:firstLineChars="199"/>
        <w:rPr>
          <w:spacing w:val="-6"/>
          <w:szCs w:val="32"/>
        </w:rPr>
      </w:pPr>
      <w:r>
        <w:rPr>
          <w:b/>
          <w:spacing w:val="-6"/>
          <w:szCs w:val="32"/>
        </w:rPr>
        <w:t>第二十</w:t>
      </w:r>
      <w:r>
        <w:rPr>
          <w:rFonts w:hint="eastAsia"/>
          <w:b/>
          <w:spacing w:val="-6"/>
          <w:szCs w:val="32"/>
          <w:lang w:eastAsia="zh-CN"/>
        </w:rPr>
        <w:t>四</w:t>
      </w:r>
      <w:r>
        <w:rPr>
          <w:b/>
          <w:spacing w:val="-6"/>
          <w:szCs w:val="32"/>
        </w:rPr>
        <w:t>条</w:t>
      </w:r>
      <w:r>
        <w:rPr>
          <w:spacing w:val="-6"/>
          <w:szCs w:val="32"/>
        </w:rPr>
        <w:t xml:space="preserve">  本合同未尽事宜，从其法律、法规规定，也可由双方签订补充协议作为合同附件，与本合同具有同等法律效力。</w:t>
      </w:r>
    </w:p>
    <w:p>
      <w:pPr>
        <w:spacing w:line="520" w:lineRule="exact"/>
        <w:ind w:firstLine="607" w:firstLineChars="199"/>
        <w:rPr>
          <w:spacing w:val="-6"/>
          <w:szCs w:val="32"/>
        </w:rPr>
      </w:pPr>
      <w:r>
        <w:rPr>
          <w:b/>
          <w:spacing w:val="-6"/>
          <w:szCs w:val="32"/>
        </w:rPr>
        <w:t>第二十</w:t>
      </w:r>
      <w:r>
        <w:rPr>
          <w:rFonts w:hint="eastAsia"/>
          <w:b/>
          <w:spacing w:val="-6"/>
          <w:szCs w:val="32"/>
          <w:lang w:eastAsia="zh-CN"/>
        </w:rPr>
        <w:t>五</w:t>
      </w:r>
      <w:r>
        <w:rPr>
          <w:b/>
          <w:spacing w:val="-6"/>
          <w:szCs w:val="32"/>
        </w:rPr>
        <w:t xml:space="preserve">条 </w:t>
      </w:r>
      <w:r>
        <w:rPr>
          <w:spacing w:val="-6"/>
          <w:szCs w:val="32"/>
        </w:rPr>
        <w:t xml:space="preserve"> 因履行本合同发生争议，由争议双方协商解决，协商不成的，向出让方所在地人民法院起诉。</w:t>
      </w:r>
    </w:p>
    <w:p>
      <w:pPr>
        <w:spacing w:line="520" w:lineRule="exact"/>
        <w:ind w:firstLine="607" w:firstLineChars="199"/>
        <w:rPr>
          <w:spacing w:val="-6"/>
          <w:szCs w:val="32"/>
        </w:rPr>
      </w:pPr>
      <w:r>
        <w:rPr>
          <w:b/>
          <w:spacing w:val="-6"/>
          <w:szCs w:val="32"/>
        </w:rPr>
        <w:t>第二十</w:t>
      </w:r>
      <w:r>
        <w:rPr>
          <w:rFonts w:hint="eastAsia"/>
          <w:b/>
          <w:spacing w:val="-6"/>
          <w:szCs w:val="32"/>
          <w:lang w:eastAsia="zh-CN"/>
        </w:rPr>
        <w:t>六</w:t>
      </w:r>
      <w:r>
        <w:rPr>
          <w:b/>
          <w:spacing w:val="-6"/>
          <w:szCs w:val="32"/>
        </w:rPr>
        <w:t xml:space="preserve">条 </w:t>
      </w:r>
      <w:r>
        <w:rPr>
          <w:spacing w:val="-6"/>
          <w:szCs w:val="32"/>
        </w:rPr>
        <w:t xml:space="preserve"> 本合同经双方法定代表人或其授权委托代理人签字（章）后生效。</w:t>
      </w:r>
    </w:p>
    <w:p>
      <w:pPr>
        <w:spacing w:line="520" w:lineRule="exact"/>
        <w:ind w:firstLine="607" w:firstLineChars="199"/>
        <w:rPr>
          <w:spacing w:val="-6"/>
          <w:szCs w:val="32"/>
        </w:rPr>
      </w:pPr>
      <w:r>
        <w:rPr>
          <w:b/>
          <w:spacing w:val="-6"/>
          <w:szCs w:val="32"/>
        </w:rPr>
        <w:t>第二十</w:t>
      </w:r>
      <w:r>
        <w:rPr>
          <w:rFonts w:hint="eastAsia"/>
          <w:b/>
          <w:spacing w:val="-6"/>
          <w:szCs w:val="32"/>
          <w:lang w:eastAsia="zh-CN"/>
        </w:rPr>
        <w:t>七</w:t>
      </w:r>
      <w:r>
        <w:rPr>
          <w:b/>
          <w:spacing w:val="-6"/>
          <w:szCs w:val="32"/>
        </w:rPr>
        <w:t xml:space="preserve">条 </w:t>
      </w:r>
      <w:r>
        <w:rPr>
          <w:spacing w:val="-6"/>
          <w:szCs w:val="32"/>
        </w:rPr>
        <w:t xml:space="preserve"> 本合同采用汉字书写，一式陆份，具有同等法律效力，双方各执叁份。</w:t>
      </w:r>
    </w:p>
    <w:p>
      <w:pPr>
        <w:spacing w:line="520" w:lineRule="exact"/>
        <w:ind w:firstLine="607" w:firstLineChars="199"/>
        <w:rPr>
          <w:spacing w:val="-6"/>
          <w:szCs w:val="32"/>
        </w:rPr>
      </w:pPr>
      <w:r>
        <w:rPr>
          <w:b/>
          <w:spacing w:val="-6"/>
          <w:szCs w:val="32"/>
        </w:rPr>
        <w:t>第二十</w:t>
      </w:r>
      <w:r>
        <w:rPr>
          <w:rFonts w:hint="eastAsia"/>
          <w:b/>
          <w:spacing w:val="-6"/>
          <w:szCs w:val="32"/>
          <w:lang w:eastAsia="zh-CN"/>
        </w:rPr>
        <w:t>八</w:t>
      </w:r>
      <w:r>
        <w:rPr>
          <w:b/>
          <w:spacing w:val="-6"/>
          <w:szCs w:val="32"/>
        </w:rPr>
        <w:t>条</w:t>
      </w:r>
      <w:r>
        <w:rPr>
          <w:spacing w:val="-6"/>
          <w:szCs w:val="32"/>
        </w:rPr>
        <w:t xml:space="preserve">  本合同于</w:t>
      </w:r>
      <w:r>
        <w:rPr>
          <w:rFonts w:hint="eastAsia"/>
          <w:spacing w:val="-6"/>
          <w:szCs w:val="32"/>
          <w:u w:val="single"/>
          <w:lang w:val="en-US" w:eastAsia="zh-CN"/>
        </w:rPr>
        <w:t>X</w:t>
      </w:r>
      <w:r>
        <w:rPr>
          <w:spacing w:val="-6"/>
          <w:szCs w:val="32"/>
        </w:rPr>
        <w:t>年</w:t>
      </w:r>
      <w:r>
        <w:rPr>
          <w:rFonts w:hint="eastAsia"/>
          <w:spacing w:val="-6"/>
          <w:szCs w:val="32"/>
          <w:u w:val="single"/>
          <w:lang w:val="en-US" w:eastAsia="zh-CN"/>
        </w:rPr>
        <w:t>X</w:t>
      </w:r>
      <w:r>
        <w:rPr>
          <w:spacing w:val="-6"/>
          <w:szCs w:val="32"/>
        </w:rPr>
        <w:t>月</w:t>
      </w:r>
      <w:r>
        <w:rPr>
          <w:rFonts w:hint="eastAsia"/>
          <w:spacing w:val="-6"/>
          <w:szCs w:val="32"/>
          <w:u w:val="single"/>
          <w:lang w:val="en-US" w:eastAsia="zh-CN"/>
        </w:rPr>
        <w:t>X</w:t>
      </w:r>
      <w:r>
        <w:rPr>
          <w:spacing w:val="-6"/>
          <w:szCs w:val="32"/>
        </w:rPr>
        <w:t>日在重庆市</w:t>
      </w:r>
      <w:r>
        <w:rPr>
          <w:rFonts w:hint="eastAsia"/>
          <w:spacing w:val="-6"/>
          <w:szCs w:val="32"/>
          <w:lang w:eastAsia="zh-CN"/>
        </w:rPr>
        <w:t>荣昌区</w:t>
      </w:r>
      <w:r>
        <w:rPr>
          <w:spacing w:val="-6"/>
          <w:szCs w:val="32"/>
        </w:rPr>
        <w:t>规划和自然资源局签订。</w:t>
      </w:r>
    </w:p>
    <w:p>
      <w:pPr>
        <w:spacing w:line="520" w:lineRule="exact"/>
        <w:ind w:firstLine="607" w:firstLineChars="199"/>
        <w:rPr>
          <w:spacing w:val="-6"/>
          <w:szCs w:val="32"/>
        </w:rPr>
      </w:pPr>
      <w:r>
        <w:rPr>
          <w:spacing w:val="-6"/>
          <w:szCs w:val="32"/>
        </w:rPr>
        <w:t>附：</w:t>
      </w:r>
      <w:r>
        <w:rPr>
          <w:rFonts w:hint="eastAsia" w:ascii="Times New Roman" w:hAnsi="Times New Roman" w:cs="Times New Roman"/>
          <w:szCs w:val="21"/>
          <w:u w:val="single" w:color="auto"/>
          <w:lang w:val="en-US" w:eastAsia="zh-CN"/>
        </w:rPr>
        <w:t>XX</w:t>
      </w:r>
      <w:r>
        <w:rPr>
          <w:spacing w:val="-6"/>
          <w:szCs w:val="32"/>
        </w:rPr>
        <w:t>矿区范围拐点坐标表及矿区范围示意图</w:t>
      </w:r>
    </w:p>
    <w:p>
      <w:pPr>
        <w:spacing w:line="520" w:lineRule="exact"/>
        <w:ind w:firstLine="608"/>
        <w:rPr>
          <w:spacing w:val="-6"/>
          <w:szCs w:val="32"/>
        </w:rPr>
      </w:pPr>
    </w:p>
    <w:p>
      <w:pPr>
        <w:spacing w:line="520" w:lineRule="exact"/>
        <w:rPr>
          <w:b/>
          <w:spacing w:val="-6"/>
          <w:szCs w:val="32"/>
        </w:rPr>
      </w:pPr>
      <w:r>
        <w:rPr>
          <w:b/>
          <w:spacing w:val="-6"/>
          <w:szCs w:val="32"/>
        </w:rPr>
        <w:t>出让方（章）：</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受让方（章）：</w:t>
      </w:r>
    </w:p>
    <w:p>
      <w:pPr>
        <w:spacing w:line="520" w:lineRule="exact"/>
        <w:rPr>
          <w:rFonts w:hint="eastAsia" w:eastAsia="宋体"/>
          <w:b/>
          <w:spacing w:val="-6"/>
          <w:szCs w:val="32"/>
          <w:lang w:eastAsia="zh-CN"/>
        </w:rPr>
      </w:pPr>
      <w:r>
        <w:rPr>
          <w:rFonts w:hint="eastAsia"/>
          <w:b/>
          <w:spacing w:val="-6"/>
          <w:szCs w:val="32"/>
          <w:lang w:eastAsia="zh-CN"/>
        </w:rPr>
        <w:t>重庆市荣昌区规划和自然资源局</w:t>
      </w:r>
    </w:p>
    <w:p>
      <w:pPr>
        <w:spacing w:line="520" w:lineRule="exact"/>
        <w:rPr>
          <w:b/>
          <w:spacing w:val="-6"/>
          <w:szCs w:val="32"/>
        </w:rPr>
      </w:pPr>
      <w:r>
        <w:rPr>
          <w:b/>
          <w:spacing w:val="-6"/>
          <w:szCs w:val="32"/>
        </w:rPr>
        <w:t xml:space="preserve">法定代表人（委托代理人）：     </w:t>
      </w:r>
      <w:r>
        <w:rPr>
          <w:rFonts w:hint="eastAsia"/>
          <w:b/>
          <w:spacing w:val="-6"/>
          <w:szCs w:val="32"/>
          <w:lang w:val="en-US" w:eastAsia="zh-CN"/>
        </w:rPr>
        <w:t xml:space="preserve">      </w:t>
      </w:r>
      <w:r>
        <w:rPr>
          <w:b/>
          <w:spacing w:val="-6"/>
          <w:szCs w:val="32"/>
        </w:rPr>
        <w:t xml:space="preserve">    法定代表人（委托代理人）</w:t>
      </w:r>
    </w:p>
    <w:p>
      <w:pPr>
        <w:spacing w:line="520" w:lineRule="exact"/>
        <w:rPr>
          <w:spacing w:val="-6"/>
          <w:szCs w:val="32"/>
        </w:rPr>
      </w:pPr>
      <w:r>
        <w:rPr>
          <w:b/>
          <w:spacing w:val="-6"/>
          <w:szCs w:val="32"/>
        </w:rPr>
        <w:t>（签章）</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 xml:space="preserve">（签章）  </w:t>
      </w:r>
      <w:r>
        <w:rPr>
          <w:spacing w:val="-6"/>
          <w:szCs w:val="32"/>
        </w:rPr>
        <w:t xml:space="preserve">                          </w:t>
      </w:r>
    </w:p>
    <w:p>
      <w:pPr>
        <w:spacing w:line="520" w:lineRule="exact"/>
        <w:rPr>
          <w:spacing w:val="-6"/>
          <w:szCs w:val="32"/>
        </w:rPr>
      </w:pPr>
    </w:p>
    <w:p>
      <w:pPr>
        <w:spacing w:line="520" w:lineRule="exact"/>
        <w:rPr>
          <w:spacing w:val="-6"/>
          <w:szCs w:val="32"/>
        </w:rPr>
      </w:pPr>
      <w:r>
        <w:rPr>
          <w:b/>
          <w:spacing w:val="-6"/>
          <w:szCs w:val="32"/>
        </w:rPr>
        <w:t>电    话：</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电    话：</w:t>
      </w:r>
    </w:p>
    <w:p>
      <w:pPr>
        <w:spacing w:line="520" w:lineRule="exact"/>
        <w:rPr>
          <w:b/>
          <w:spacing w:val="-6"/>
          <w:szCs w:val="32"/>
        </w:rPr>
      </w:pPr>
      <w:r>
        <w:rPr>
          <w:b/>
          <w:spacing w:val="-6"/>
          <w:szCs w:val="32"/>
        </w:rPr>
        <w:t>邮政编码：</w:t>
      </w:r>
      <w:r>
        <w:rPr>
          <w:spacing w:val="-6"/>
          <w:szCs w:val="32"/>
        </w:rPr>
        <w:t>40</w:t>
      </w:r>
      <w:r>
        <w:rPr>
          <w:rFonts w:hint="eastAsia"/>
          <w:spacing w:val="-6"/>
          <w:szCs w:val="32"/>
          <w:lang w:val="en-US" w:eastAsia="zh-CN"/>
        </w:rPr>
        <w:t>2460</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邮政编码：</w:t>
      </w:r>
    </w:p>
    <w:p>
      <w:pPr>
        <w:rPr>
          <w:rFonts w:ascii="Times New Roman" w:hAnsi="Times New Roman" w:eastAsia="方正仿宋_GBK" w:cs="Times New Roman"/>
          <w:strike/>
          <w:dstrike w:val="0"/>
        </w:rPr>
        <w:sectPr>
          <w:pgSz w:w="11906" w:h="16838"/>
          <w:pgMar w:top="1361" w:right="1587" w:bottom="1361" w:left="1587" w:header="851" w:footer="992" w:gutter="0"/>
          <w:cols w:space="720" w:num="1"/>
          <w:docGrid w:type="lines" w:linePitch="312" w:charSpace="0"/>
        </w:sectPr>
      </w:pPr>
    </w:p>
    <w:p>
      <w:pPr>
        <w:widowControl/>
        <w:wordWrap/>
        <w:snapToGrid/>
        <w:spacing w:line="500" w:lineRule="exact"/>
        <w:ind w:left="0" w:leftChars="0" w:right="0"/>
        <w:jc w:val="both"/>
        <w:textAlignment w:val="auto"/>
        <w:outlineLvl w:val="9"/>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附件一：</w:t>
      </w: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投标[竞买]申请书</w:t>
      </w:r>
    </w:p>
    <w:p>
      <w:pPr>
        <w:widowControl w:val="0"/>
        <w:wordWrap/>
        <w:adjustRightInd/>
        <w:snapToGrid/>
        <w:spacing w:line="600" w:lineRule="exact"/>
        <w:ind w:left="0" w:leftChars="0" w:right="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重庆市公共资源交易中心（荣昌区）</w:t>
      </w:r>
      <w:r>
        <w:rPr>
          <w:rFonts w:hint="eastAsia" w:ascii="方正楷体_GBK" w:hAnsi="方正楷体_GBK" w:eastAsia="方正楷体_GBK" w:cs="方正楷体_GBK"/>
          <w:sz w:val="32"/>
          <w:szCs w:val="32"/>
        </w:rPr>
        <w:t>：</w:t>
      </w:r>
    </w:p>
    <w:p>
      <w:pPr>
        <w:widowControl w:val="0"/>
        <w:wordWrap/>
        <w:adjustRightInd/>
        <w:snapToGrid/>
        <w:spacing w:line="60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经认真阅读</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荣昌区双河街道岚峰社区建筑用砂岩矿</w:t>
      </w:r>
      <w:r>
        <w:rPr>
          <w:rFonts w:hint="eastAsia" w:ascii="方正仿宋_GBK" w:hAnsi="方正仿宋_GBK" w:eastAsia="方正仿宋_GBK" w:cs="方正仿宋_GBK"/>
          <w:sz w:val="28"/>
          <w:szCs w:val="28"/>
        </w:rPr>
        <w:t>采矿权（公告序号为</w:t>
      </w:r>
      <w:r>
        <w:rPr>
          <w:rFonts w:hint="eastAsia" w:ascii="方正仿宋_GBK" w:hAnsi="方正仿宋_GBK" w:eastAsia="方正仿宋_GBK" w:cs="方正仿宋_GBK"/>
          <w:sz w:val="28"/>
          <w:szCs w:val="28"/>
          <w:u w:val="single" w:color="auto"/>
        </w:rPr>
        <w:t xml:space="preserve"> </w:t>
      </w:r>
      <w:r>
        <w:rPr>
          <w:rFonts w:hint="eastAsia" w:ascii="方正仿宋_GBK" w:hAnsi="方正仿宋_GBK" w:eastAsia="方正仿宋_GBK" w:cs="方正仿宋_GBK"/>
          <w:sz w:val="28"/>
          <w:szCs w:val="28"/>
          <w:u w:val="single" w:color="auto"/>
          <w:lang w:val="en-US" w:eastAsia="zh-CN"/>
        </w:rPr>
        <w:t>GCRC</w:t>
      </w:r>
      <w:r>
        <w:rPr>
          <w:rFonts w:hint="eastAsia" w:ascii="方正仿宋_GBK" w:hAnsi="方正仿宋_GBK" w:eastAsia="方正仿宋_GBK" w:cs="方正仿宋_GBK"/>
          <w:sz w:val="28"/>
          <w:szCs w:val="28"/>
          <w:u w:val="single" w:color="auto"/>
        </w:rPr>
        <w:t xml:space="preserve">20001 </w:t>
      </w:r>
      <w:r>
        <w:rPr>
          <w:rFonts w:hint="eastAsia" w:ascii="方正仿宋_GBK" w:hAnsi="方正仿宋_GBK" w:eastAsia="方正仿宋_GBK" w:cs="方正仿宋_GBK"/>
          <w:sz w:val="28"/>
          <w:szCs w:val="28"/>
        </w:rPr>
        <w:t xml:space="preserve">）的出让文件，我方完全接受并愿意遵守 </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荣昌区双河街道岚峰社区建筑用砂岩</w:t>
      </w:r>
      <w:r>
        <w:rPr>
          <w:rFonts w:hint="eastAsia" w:ascii="方正仿宋_GBK" w:hAnsi="方正仿宋_GBK" w:eastAsia="方正仿宋_GBK" w:cs="方正仿宋_GBK"/>
          <w:sz w:val="28"/>
          <w:szCs w:val="28"/>
        </w:rPr>
        <w:t>矿采矿权出让文件中的规定和要求，对所有文件均无异议。</w:t>
      </w:r>
      <w:r>
        <w:rPr>
          <w:rFonts w:hint="eastAsia" w:ascii="方正仿宋_GBK" w:hAnsi="方正仿宋_GBK" w:eastAsia="方正仿宋_GBK" w:cs="方正仿宋_GBK"/>
          <w:sz w:val="28"/>
          <w:szCs w:val="28"/>
          <w:lang w:eastAsia="zh-CN"/>
        </w:rPr>
        <w:t>我方已对该宗采矿权进行了现场踏勘。</w:t>
      </w:r>
    </w:p>
    <w:p>
      <w:pPr>
        <w:widowControl w:val="0"/>
        <w:wordWrap/>
        <w:adjustRightInd/>
        <w:snapToGrid/>
        <w:spacing w:line="60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我方现正式申请参加在</w:t>
      </w:r>
      <w:r>
        <w:rPr>
          <w:rFonts w:hint="eastAsia" w:ascii="方正仿宋_GBK" w:hAnsi="方正仿宋_GBK" w:eastAsia="方正仿宋_GBK" w:cs="方正仿宋_GBK"/>
          <w:sz w:val="28"/>
          <w:szCs w:val="28"/>
          <w:lang w:eastAsia="zh-CN"/>
        </w:rPr>
        <w:t>重庆市公共资源交易中心（荣昌区）</w:t>
      </w:r>
      <w:r>
        <w:rPr>
          <w:rFonts w:hint="eastAsia" w:ascii="方正仿宋_GBK" w:hAnsi="方正仿宋_GBK" w:eastAsia="方正仿宋_GBK" w:cs="方正仿宋_GBK"/>
          <w:sz w:val="28"/>
          <w:szCs w:val="28"/>
        </w:rPr>
        <w:t>举行的该宗采矿权出让交易活动。</w:t>
      </w:r>
    </w:p>
    <w:p>
      <w:pPr>
        <w:widowControl w:val="0"/>
        <w:wordWrap/>
        <w:adjustRightInd/>
        <w:snapToGrid/>
        <w:spacing w:line="60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我方愿意按出让文件规定，交纳投标[竞买]保证金人民币￥</w:t>
      </w:r>
      <w:r>
        <w:rPr>
          <w:rFonts w:hint="eastAsia" w:ascii="方正仿宋_GBK" w:hAnsi="方正仿宋_GBK" w:eastAsia="方正仿宋_GBK" w:cs="方正仿宋_GBK"/>
          <w:sz w:val="28"/>
          <w:szCs w:val="28"/>
          <w:u w:val="single" w:color="auto"/>
          <w:lang w:val="en-US" w:eastAsia="zh-CN"/>
        </w:rPr>
        <w:t>2340000.00</w:t>
      </w:r>
      <w:r>
        <w:rPr>
          <w:rFonts w:hint="eastAsia" w:ascii="方正仿宋_GBK" w:hAnsi="方正仿宋_GBK" w:eastAsia="方正仿宋_GBK" w:cs="方正仿宋_GBK"/>
          <w:sz w:val="28"/>
          <w:szCs w:val="28"/>
          <w:u w:val="single" w:color="auto"/>
        </w:rPr>
        <w:t>（</w:t>
      </w:r>
      <w:r>
        <w:rPr>
          <w:rFonts w:hint="eastAsia" w:ascii="方正仿宋_GBK" w:hAnsi="方正仿宋_GBK" w:eastAsia="方正仿宋_GBK" w:cs="方正仿宋_GBK"/>
          <w:sz w:val="28"/>
          <w:szCs w:val="28"/>
        </w:rPr>
        <w:t>大写：</w:t>
      </w:r>
      <w:r>
        <w:rPr>
          <w:rFonts w:hint="eastAsia" w:ascii="方正仿宋_GBK" w:hAnsi="方正仿宋_GBK" w:eastAsia="方正仿宋_GBK" w:cs="方正仿宋_GBK"/>
          <w:sz w:val="28"/>
          <w:szCs w:val="28"/>
          <w:u w:val="single" w:color="auto"/>
          <w:lang w:eastAsia="zh-CN"/>
        </w:rPr>
        <w:t>贰佰叁拾肆万元整</w:t>
      </w:r>
      <w:r>
        <w:rPr>
          <w:rFonts w:hint="eastAsia" w:ascii="方正仿宋_GBK" w:hAnsi="方正仿宋_GBK" w:eastAsia="方正仿宋_GBK" w:cs="方正仿宋_GBK"/>
          <w:sz w:val="28"/>
          <w:szCs w:val="28"/>
        </w:rPr>
        <w:t>）。</w:t>
      </w:r>
    </w:p>
    <w:p>
      <w:pPr>
        <w:widowControl w:val="0"/>
        <w:wordWrap/>
        <w:adjustRightInd/>
        <w:snapToGrid/>
        <w:spacing w:line="60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我方承诺以不低于公告起始价的报价参与竞买，并保证报价一经报出绝不撤回。</w:t>
      </w:r>
    </w:p>
    <w:p>
      <w:pPr>
        <w:widowControl w:val="0"/>
        <w:wordWrap/>
        <w:adjustRightInd/>
        <w:snapToGrid/>
        <w:spacing w:line="60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若能中标[竞得]该采矿权，我方保证按照</w:t>
      </w:r>
      <w:r>
        <w:rPr>
          <w:rFonts w:hint="eastAsia" w:ascii="方正仿宋_GBK" w:hAnsi="方正仿宋_GBK" w:eastAsia="方正仿宋_GBK" w:cs="方正仿宋_GBK"/>
          <w:sz w:val="28"/>
          <w:szCs w:val="28"/>
          <w:u w:val="single" w:color="auto"/>
        </w:rPr>
        <w:t xml:space="preserve"> </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 xml:space="preserve">荣昌区双河街道岚峰社区建筑用砂岩矿 </w:t>
      </w:r>
      <w:r>
        <w:rPr>
          <w:rFonts w:hint="eastAsia" w:ascii="方正仿宋_GBK" w:hAnsi="方正仿宋_GBK" w:eastAsia="方正仿宋_GBK" w:cs="方正仿宋_GBK"/>
          <w:sz w:val="28"/>
          <w:szCs w:val="28"/>
        </w:rPr>
        <w:t>采矿权出让文件的规定和要求履行全部义务</w:t>
      </w:r>
      <w:r>
        <w:rPr>
          <w:rFonts w:hint="eastAsia" w:ascii="方正仿宋_GBK" w:hAnsi="方正仿宋_GBK" w:eastAsia="方正仿宋_GBK" w:cs="方正仿宋_GBK"/>
          <w:sz w:val="28"/>
          <w:szCs w:val="28"/>
          <w:lang w:eastAsia="zh-CN"/>
        </w:rPr>
        <w:t>。</w:t>
      </w:r>
    </w:p>
    <w:p>
      <w:pPr>
        <w:widowControl w:val="0"/>
        <w:wordWrap/>
        <w:adjustRightInd/>
        <w:snapToGrid/>
        <w:spacing w:line="60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特此申请和承诺。</w:t>
      </w:r>
    </w:p>
    <w:p>
      <w:pPr>
        <w:widowControl w:val="0"/>
        <w:wordWrap/>
        <w:adjustRightInd/>
        <w:snapToGrid/>
        <w:spacing w:line="600" w:lineRule="exact"/>
        <w:ind w:left="0" w:leftChars="0" w:right="0" w:firstLine="2793" w:firstLineChars="950"/>
        <w:textAlignment w:val="auto"/>
        <w:outlineLvl w:val="9"/>
        <w:rPr>
          <w:rFonts w:eastAsia="方正仿宋_GBK"/>
          <w:w w:val="105"/>
          <w:sz w:val="28"/>
          <w:szCs w:val="28"/>
        </w:rPr>
      </w:pPr>
      <w:r>
        <w:rPr>
          <w:rFonts w:eastAsia="方正仿宋_GBK"/>
          <w:w w:val="105"/>
          <w:sz w:val="28"/>
          <w:szCs w:val="28"/>
        </w:rPr>
        <w:t>申 请 人：</w:t>
      </w:r>
      <w:r>
        <w:rPr>
          <w:rFonts w:eastAsia="方正仿宋_GBK"/>
          <w:w w:val="105"/>
          <w:sz w:val="28"/>
          <w:szCs w:val="28"/>
          <w:u w:val="single"/>
        </w:rPr>
        <w:t xml:space="preserve">                 </w:t>
      </w:r>
      <w:r>
        <w:rPr>
          <w:rFonts w:eastAsia="方正仿宋_GBK"/>
          <w:w w:val="105"/>
          <w:sz w:val="28"/>
          <w:szCs w:val="28"/>
        </w:rPr>
        <w:t>（加盖公章）</w:t>
      </w:r>
    </w:p>
    <w:p>
      <w:pPr>
        <w:widowControl w:val="0"/>
        <w:wordWrap/>
        <w:adjustRightInd/>
        <w:snapToGrid/>
        <w:spacing w:line="600" w:lineRule="exact"/>
        <w:ind w:left="0" w:leftChars="0" w:right="0" w:firstLine="2793" w:firstLineChars="950"/>
        <w:textAlignment w:val="auto"/>
        <w:outlineLvl w:val="9"/>
        <w:rPr>
          <w:rFonts w:eastAsia="方正仿宋_GBK"/>
          <w:w w:val="105"/>
          <w:sz w:val="28"/>
          <w:szCs w:val="28"/>
        </w:rPr>
      </w:pPr>
      <w:r>
        <w:rPr>
          <w:rFonts w:eastAsia="方正仿宋_GBK"/>
          <w:w w:val="105"/>
          <w:sz w:val="28"/>
          <w:szCs w:val="28"/>
        </w:rPr>
        <w:t>法定代表人（或授权委托代理人）签名：</w:t>
      </w:r>
      <w:r>
        <w:rPr>
          <w:rFonts w:eastAsia="方正仿宋_GBK"/>
          <w:w w:val="105"/>
          <w:sz w:val="28"/>
          <w:szCs w:val="28"/>
          <w:u w:val="single"/>
        </w:rPr>
        <w:t xml:space="preserve">        </w:t>
      </w:r>
    </w:p>
    <w:p>
      <w:pPr>
        <w:widowControl w:val="0"/>
        <w:wordWrap/>
        <w:adjustRightInd/>
        <w:snapToGrid/>
        <w:spacing w:line="600" w:lineRule="exact"/>
        <w:ind w:left="0" w:leftChars="0" w:right="0" w:firstLine="2793" w:firstLineChars="950"/>
        <w:textAlignment w:val="auto"/>
        <w:outlineLvl w:val="9"/>
        <w:rPr>
          <w:rFonts w:eastAsia="方正仿宋_GBK"/>
          <w:w w:val="105"/>
          <w:sz w:val="28"/>
          <w:szCs w:val="28"/>
          <w:u w:val="single"/>
        </w:rPr>
      </w:pPr>
      <w:r>
        <w:rPr>
          <w:rFonts w:eastAsia="方正仿宋_GBK"/>
          <w:w w:val="105"/>
          <w:sz w:val="28"/>
          <w:szCs w:val="28"/>
        </w:rPr>
        <w:t>联 系 人：</w:t>
      </w:r>
      <w:r>
        <w:rPr>
          <w:rFonts w:eastAsia="方正仿宋_GBK"/>
          <w:w w:val="105"/>
          <w:sz w:val="28"/>
          <w:szCs w:val="28"/>
          <w:u w:val="single"/>
        </w:rPr>
        <w:t xml:space="preserve">                                  </w:t>
      </w:r>
    </w:p>
    <w:p>
      <w:pPr>
        <w:widowControl w:val="0"/>
        <w:wordWrap/>
        <w:adjustRightInd/>
        <w:snapToGrid/>
        <w:spacing w:line="600" w:lineRule="exact"/>
        <w:ind w:left="0" w:leftChars="0" w:right="0" w:firstLine="2793" w:firstLineChars="950"/>
        <w:textAlignment w:val="auto"/>
        <w:outlineLvl w:val="9"/>
        <w:rPr>
          <w:rFonts w:eastAsia="方正仿宋_GBK"/>
          <w:w w:val="105"/>
          <w:sz w:val="28"/>
          <w:szCs w:val="28"/>
          <w:u w:val="single"/>
        </w:rPr>
      </w:pPr>
      <w:r>
        <w:rPr>
          <w:rFonts w:eastAsia="方正仿宋_GBK"/>
          <w:w w:val="105"/>
          <w:sz w:val="28"/>
          <w:szCs w:val="28"/>
        </w:rPr>
        <w:t>地    址：</w:t>
      </w:r>
      <w:r>
        <w:rPr>
          <w:rFonts w:eastAsia="方正仿宋_GBK"/>
          <w:w w:val="105"/>
          <w:sz w:val="28"/>
          <w:szCs w:val="28"/>
          <w:u w:val="single"/>
        </w:rPr>
        <w:t xml:space="preserve">                                  </w:t>
      </w:r>
    </w:p>
    <w:p>
      <w:pPr>
        <w:widowControl w:val="0"/>
        <w:wordWrap/>
        <w:adjustRightInd/>
        <w:snapToGrid/>
        <w:spacing w:line="600" w:lineRule="exact"/>
        <w:ind w:left="0" w:leftChars="0" w:right="0" w:firstLine="2793" w:firstLineChars="950"/>
        <w:textAlignment w:val="auto"/>
        <w:outlineLvl w:val="9"/>
        <w:rPr>
          <w:rFonts w:eastAsia="方正仿宋_GBK"/>
          <w:w w:val="105"/>
          <w:sz w:val="28"/>
          <w:szCs w:val="28"/>
          <w:u w:val="single"/>
        </w:rPr>
      </w:pPr>
      <w:r>
        <w:rPr>
          <w:rFonts w:eastAsia="方正仿宋_GBK"/>
          <w:w w:val="105"/>
          <w:sz w:val="28"/>
          <w:szCs w:val="28"/>
        </w:rPr>
        <w:t>邮政编码：</w:t>
      </w:r>
      <w:r>
        <w:rPr>
          <w:rFonts w:eastAsia="方正仿宋_GBK"/>
          <w:w w:val="105"/>
          <w:sz w:val="28"/>
          <w:szCs w:val="28"/>
          <w:u w:val="single"/>
        </w:rPr>
        <w:t xml:space="preserve">                                  </w:t>
      </w:r>
    </w:p>
    <w:p>
      <w:pPr>
        <w:widowControl w:val="0"/>
        <w:wordWrap/>
        <w:adjustRightInd/>
        <w:snapToGrid/>
        <w:spacing w:line="600" w:lineRule="exact"/>
        <w:ind w:left="0" w:leftChars="0" w:right="0" w:firstLine="2793" w:firstLineChars="950"/>
        <w:textAlignment w:val="auto"/>
        <w:outlineLvl w:val="9"/>
        <w:rPr>
          <w:rFonts w:eastAsia="方正仿宋_GBK"/>
          <w:w w:val="105"/>
          <w:sz w:val="28"/>
          <w:szCs w:val="28"/>
          <w:u w:val="single"/>
        </w:rPr>
      </w:pPr>
      <w:r>
        <w:rPr>
          <w:rFonts w:eastAsia="方正仿宋_GBK"/>
          <w:w w:val="105"/>
          <w:sz w:val="28"/>
          <w:szCs w:val="28"/>
        </w:rPr>
        <w:t>电    话：</w:t>
      </w:r>
      <w:r>
        <w:rPr>
          <w:rFonts w:eastAsia="方正仿宋_GBK"/>
          <w:w w:val="105"/>
          <w:sz w:val="28"/>
          <w:szCs w:val="28"/>
          <w:u w:val="single"/>
        </w:rPr>
        <w:t xml:space="preserve">                                  </w:t>
      </w:r>
    </w:p>
    <w:p>
      <w:pPr>
        <w:widowControl w:val="0"/>
        <w:wordWrap/>
        <w:adjustRightInd/>
        <w:snapToGrid/>
        <w:spacing w:line="600" w:lineRule="exact"/>
        <w:ind w:left="0" w:leftChars="0" w:right="0" w:firstLine="2793" w:firstLineChars="950"/>
        <w:textAlignment w:val="auto"/>
        <w:outlineLvl w:val="9"/>
        <w:rPr>
          <w:rFonts w:eastAsia="方正仿宋_GBK"/>
          <w:w w:val="105"/>
          <w:sz w:val="28"/>
          <w:szCs w:val="28"/>
        </w:rPr>
      </w:pPr>
      <w:r>
        <w:rPr>
          <w:rFonts w:eastAsia="方正仿宋_GBK"/>
          <w:w w:val="105"/>
          <w:sz w:val="28"/>
          <w:szCs w:val="28"/>
        </w:rPr>
        <w:t>申请日期：</w:t>
      </w:r>
      <w:r>
        <w:rPr>
          <w:rFonts w:eastAsia="方正仿宋_GBK"/>
          <w:w w:val="105"/>
          <w:sz w:val="28"/>
          <w:szCs w:val="28"/>
          <w:u w:val="single"/>
        </w:rPr>
        <w:t xml:space="preserve">      </w:t>
      </w:r>
      <w:r>
        <w:rPr>
          <w:rFonts w:eastAsia="方正仿宋_GBK"/>
          <w:w w:val="105"/>
          <w:sz w:val="28"/>
          <w:szCs w:val="28"/>
        </w:rPr>
        <w:t>年</w:t>
      </w:r>
      <w:r>
        <w:rPr>
          <w:rFonts w:eastAsia="方正仿宋_GBK"/>
          <w:w w:val="105"/>
          <w:sz w:val="28"/>
          <w:szCs w:val="28"/>
          <w:u w:val="single"/>
        </w:rPr>
        <w:t xml:space="preserve">    </w:t>
      </w:r>
      <w:r>
        <w:rPr>
          <w:rFonts w:eastAsia="方正仿宋_GBK"/>
          <w:w w:val="105"/>
          <w:sz w:val="28"/>
          <w:szCs w:val="28"/>
        </w:rPr>
        <w:t>月</w:t>
      </w:r>
      <w:r>
        <w:rPr>
          <w:rFonts w:eastAsia="方正仿宋_GBK"/>
          <w:w w:val="105"/>
          <w:sz w:val="28"/>
          <w:szCs w:val="28"/>
          <w:u w:val="single"/>
        </w:rPr>
        <w:t xml:space="preserve">    </w:t>
      </w:r>
      <w:r>
        <w:rPr>
          <w:rFonts w:eastAsia="方正仿宋_GBK"/>
          <w:w w:val="105"/>
          <w:sz w:val="28"/>
          <w:szCs w:val="28"/>
        </w:rPr>
        <w:t>日</w:t>
      </w:r>
    </w:p>
    <w:p>
      <w:pPr>
        <w:widowControl/>
        <w:wordWrap/>
        <w:snapToGrid/>
        <w:spacing w:line="500" w:lineRule="exact"/>
        <w:ind w:left="0" w:leftChars="0" w:right="0"/>
        <w:jc w:val="both"/>
        <w:textAlignment w:val="auto"/>
        <w:outlineLvl w:val="9"/>
        <w:rPr>
          <w:rFonts w:hint="eastAsia" w:ascii="宋体" w:hAnsi="宋体" w:eastAsia="宋体" w:cs="宋体"/>
          <w:b/>
          <w:bCs/>
          <w:kern w:val="0"/>
          <w:sz w:val="32"/>
          <w:szCs w:val="32"/>
          <w:lang w:eastAsia="zh-CN"/>
        </w:rPr>
      </w:pPr>
      <w:r>
        <w:rPr>
          <w:rFonts w:hint="eastAsia" w:ascii="Times New Roman" w:hAnsi="Times New Roman" w:eastAsia="方正小标宋_GBK" w:cs="Times New Roman"/>
          <w:kern w:val="0"/>
          <w:sz w:val="28"/>
          <w:szCs w:val="28"/>
          <w:lang w:eastAsia="zh-CN"/>
        </w:rPr>
        <w:br w:type="page"/>
      </w:r>
      <w:r>
        <w:rPr>
          <w:rFonts w:hint="eastAsia" w:ascii="宋体" w:hAnsi="宋体" w:eastAsia="宋体" w:cs="宋体"/>
          <w:b/>
          <w:bCs/>
          <w:kern w:val="0"/>
          <w:sz w:val="32"/>
          <w:szCs w:val="32"/>
          <w:lang w:eastAsia="zh-CN"/>
        </w:rPr>
        <w:t>附件</w:t>
      </w:r>
      <w:r>
        <w:rPr>
          <w:rFonts w:hint="eastAsia" w:ascii="宋体" w:hAnsi="宋体" w:cs="宋体"/>
          <w:b/>
          <w:bCs/>
          <w:kern w:val="0"/>
          <w:sz w:val="32"/>
          <w:szCs w:val="32"/>
          <w:lang w:eastAsia="zh-CN"/>
        </w:rPr>
        <w:t>二</w:t>
      </w:r>
      <w:r>
        <w:rPr>
          <w:rFonts w:hint="eastAsia" w:ascii="宋体" w:hAnsi="宋体" w:eastAsia="宋体" w:cs="宋体"/>
          <w:b/>
          <w:bCs/>
          <w:kern w:val="0"/>
          <w:sz w:val="32"/>
          <w:szCs w:val="32"/>
          <w:lang w:eastAsia="zh-CN"/>
        </w:rPr>
        <w:t>：</w:t>
      </w:r>
    </w:p>
    <w:p>
      <w:pPr>
        <w:snapToGrid w:val="0"/>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w:t>
      </w:r>
      <w:r>
        <w:rPr>
          <w:rFonts w:hint="eastAsia" w:ascii="方正小标宋_GBK" w:hAnsi="方正小标宋_GBK" w:eastAsia="方正小标宋_GBK" w:cs="方正小标宋_GBK"/>
          <w:sz w:val="44"/>
          <w:szCs w:val="44"/>
        </w:rPr>
        <w:t>荣昌区双河街道岚峰社区建筑用砂岩矿采矿权竞买承诺书</w:t>
      </w:r>
    </w:p>
    <w:p>
      <w:pPr>
        <w:spacing w:line="600" w:lineRule="exact"/>
        <w:rPr>
          <w:rFonts w:eastAsia="仿宋_GB2312"/>
          <w:sz w:val="32"/>
        </w:rPr>
      </w:pPr>
    </w:p>
    <w:p>
      <w:pPr>
        <w:spacing w:line="600" w:lineRule="exact"/>
        <w:rPr>
          <w:rFonts w:hint="eastAsia" w:eastAsia="方正仿宋_GBK"/>
          <w:w w:val="108"/>
          <w:sz w:val="32"/>
        </w:rPr>
      </w:pPr>
      <w:r>
        <w:rPr>
          <w:rFonts w:hint="eastAsia" w:eastAsia="方正仿宋_GBK"/>
          <w:w w:val="108"/>
          <w:sz w:val="32"/>
          <w:lang w:eastAsia="zh-CN"/>
        </w:rPr>
        <w:t>重庆市荣昌区规划和自然资源</w:t>
      </w:r>
      <w:r>
        <w:rPr>
          <w:rFonts w:hint="eastAsia" w:eastAsia="方正仿宋_GBK"/>
          <w:w w:val="108"/>
          <w:sz w:val="32"/>
        </w:rPr>
        <w:t>局：</w:t>
      </w:r>
    </w:p>
    <w:p>
      <w:pPr>
        <w:snapToGrid w:val="0"/>
        <w:spacing w:line="600" w:lineRule="exact"/>
        <w:ind w:firstLine="776" w:firstLineChars="225"/>
        <w:rPr>
          <w:rFonts w:eastAsia="方正仿宋_GBK"/>
          <w:w w:val="108"/>
          <w:sz w:val="32"/>
        </w:rPr>
      </w:pPr>
      <w:r>
        <w:rPr>
          <w:rFonts w:eastAsia="方正仿宋_GBK"/>
          <w:w w:val="108"/>
          <w:sz w:val="32"/>
        </w:rPr>
        <w:t>经认真详细阅读《重庆市采矿权</w:t>
      </w:r>
      <w:r>
        <w:rPr>
          <w:rFonts w:hint="eastAsia" w:eastAsia="方正仿宋_GBK"/>
          <w:w w:val="108"/>
          <w:sz w:val="32"/>
        </w:rPr>
        <w:t>公开</w:t>
      </w:r>
      <w:r>
        <w:rPr>
          <w:rFonts w:eastAsia="方正仿宋_GBK"/>
          <w:w w:val="108"/>
          <w:sz w:val="32"/>
        </w:rPr>
        <w:t>出让公告》及《</w:t>
      </w:r>
      <w:r>
        <w:rPr>
          <w:rFonts w:hint="eastAsia" w:eastAsia="方正仿宋_GBK"/>
          <w:w w:val="108"/>
          <w:sz w:val="32"/>
          <w:lang w:eastAsia="zh-CN"/>
        </w:rPr>
        <w:t>重庆市</w:t>
      </w:r>
      <w:r>
        <w:rPr>
          <w:rFonts w:hint="eastAsia" w:eastAsia="方正仿宋_GBK"/>
          <w:w w:val="108"/>
          <w:sz w:val="32"/>
        </w:rPr>
        <w:t>荣昌区双河街道岚峰社区建筑用砂岩矿</w:t>
      </w:r>
      <w:r>
        <w:rPr>
          <w:rFonts w:eastAsia="方正仿宋_GBK"/>
          <w:w w:val="108"/>
          <w:sz w:val="32"/>
        </w:rPr>
        <w:t>采矿权竞买须知》，我单位已对该宗采矿权的地质勘查情况有了充分了解，并完全认可勘查成果，但由于矿产资源的隐蔽性和地质勘查工作的固有特点，该宗采矿权备案的占用资源储量与实际情况有可能不一致，我单位完全了解此种风险，并自愿承担一切风险。我单位自愿申请参加该采矿权公开出让的竞买，自愿遵守并履行该出让文件的各项规定和要求。</w:t>
      </w:r>
    </w:p>
    <w:p>
      <w:pPr>
        <w:spacing w:line="600" w:lineRule="exact"/>
        <w:ind w:firstLine="780"/>
        <w:rPr>
          <w:rFonts w:eastAsia="方正仿宋_GBK"/>
          <w:sz w:val="32"/>
        </w:rPr>
      </w:pPr>
    </w:p>
    <w:p>
      <w:pPr>
        <w:spacing w:line="600" w:lineRule="exact"/>
        <w:ind w:firstLine="780"/>
        <w:rPr>
          <w:rFonts w:eastAsia="方正仿宋_GBK"/>
          <w:sz w:val="32"/>
        </w:rPr>
      </w:pPr>
    </w:p>
    <w:p>
      <w:pPr>
        <w:spacing w:line="600" w:lineRule="exact"/>
        <w:rPr>
          <w:rFonts w:eastAsia="方正仿宋_GBK"/>
          <w:sz w:val="32"/>
        </w:rPr>
      </w:pPr>
      <w:r>
        <w:rPr>
          <w:rFonts w:eastAsia="方正仿宋_GBK"/>
          <w:sz w:val="32"/>
        </w:rPr>
        <w:t>竞买申请人：                        法定代表人：</w:t>
      </w:r>
    </w:p>
    <w:p>
      <w:pPr>
        <w:spacing w:line="600" w:lineRule="exact"/>
        <w:rPr>
          <w:rFonts w:hint="eastAsia" w:eastAsia="方正仿宋_GBK"/>
          <w:sz w:val="32"/>
        </w:rPr>
      </w:pPr>
      <w:r>
        <w:rPr>
          <w:rFonts w:eastAsia="方正仿宋_GBK"/>
          <w:sz w:val="32"/>
        </w:rPr>
        <w:t>（签字或公章）                       （签字）</w:t>
      </w:r>
    </w:p>
    <w:p>
      <w:pPr>
        <w:spacing w:line="600" w:lineRule="exact"/>
        <w:rPr>
          <w:rFonts w:hint="eastAsia" w:eastAsia="方正仿宋_GBK"/>
          <w:sz w:val="32"/>
        </w:rPr>
      </w:pPr>
    </w:p>
    <w:p>
      <w:pPr>
        <w:spacing w:line="600" w:lineRule="exact"/>
        <w:rPr>
          <w:rFonts w:eastAsia="方正仿宋_GBK"/>
          <w:sz w:val="32"/>
        </w:rPr>
      </w:pPr>
    </w:p>
    <w:p>
      <w:pPr>
        <w:spacing w:line="600" w:lineRule="exact"/>
        <w:rPr>
          <w:rFonts w:eastAsia="方正仿宋_GBK"/>
          <w:sz w:val="32"/>
        </w:rPr>
      </w:pPr>
      <w:r>
        <w:rPr>
          <w:rFonts w:eastAsia="方正仿宋_GBK"/>
          <w:sz w:val="32"/>
        </w:rPr>
        <w:t xml:space="preserve">授权代理人：（签字）              </w:t>
      </w:r>
      <w:r>
        <w:rPr>
          <w:rFonts w:hint="eastAsia" w:eastAsia="方正仿宋_GBK"/>
          <w:sz w:val="32"/>
        </w:rPr>
        <w:t xml:space="preserve">   </w:t>
      </w:r>
      <w:r>
        <w:rPr>
          <w:rFonts w:eastAsia="方正仿宋_GBK"/>
          <w:sz w:val="32"/>
        </w:rPr>
        <w:t>联系电话：</w:t>
      </w:r>
    </w:p>
    <w:p>
      <w:pPr>
        <w:spacing w:line="600" w:lineRule="exact"/>
        <w:rPr>
          <w:rFonts w:eastAsia="方正仿宋_GBK"/>
          <w:sz w:val="32"/>
        </w:rPr>
      </w:pPr>
    </w:p>
    <w:p>
      <w:pPr>
        <w:spacing w:line="600" w:lineRule="exact"/>
        <w:ind w:firstLine="5411" w:firstLineChars="1691"/>
        <w:rPr>
          <w:rFonts w:hint="eastAsia" w:ascii="宋体" w:hAnsi="宋体" w:eastAsia="宋体" w:cs="宋体"/>
          <w:b/>
          <w:bCs/>
          <w:kern w:val="0"/>
          <w:sz w:val="32"/>
          <w:szCs w:val="32"/>
          <w:lang w:eastAsia="zh-CN"/>
        </w:rPr>
      </w:pPr>
      <w:r>
        <w:rPr>
          <w:rFonts w:eastAsia="方正仿宋_GBK"/>
          <w:sz w:val="32"/>
        </w:rPr>
        <w:t>年   月    日</w:t>
      </w:r>
    </w:p>
    <w:p>
      <w:pPr>
        <w:widowControl/>
        <w:spacing w:line="600" w:lineRule="exact"/>
        <w:jc w:val="both"/>
        <w:rPr>
          <w:rFonts w:hint="eastAsia" w:ascii="宋体" w:hAnsi="宋体" w:eastAsia="宋体" w:cs="宋体"/>
          <w:b/>
          <w:bCs/>
          <w:kern w:val="0"/>
          <w:sz w:val="32"/>
          <w:szCs w:val="32"/>
          <w:lang w:eastAsia="zh-CN"/>
        </w:rPr>
      </w:pPr>
      <w:r>
        <w:rPr>
          <w:rFonts w:hint="eastAsia" w:ascii="Times New Roman" w:hAnsi="Times New Roman" w:eastAsia="方正小标宋_GBK" w:cs="Times New Roman"/>
          <w:kern w:val="0"/>
          <w:sz w:val="28"/>
          <w:szCs w:val="28"/>
          <w:lang w:eastAsia="zh-CN"/>
        </w:rPr>
        <w:br w:type="page"/>
      </w:r>
      <w:r>
        <w:rPr>
          <w:rFonts w:hint="eastAsia" w:ascii="宋体" w:hAnsi="宋体" w:eastAsia="宋体" w:cs="宋体"/>
          <w:b/>
          <w:bCs/>
          <w:kern w:val="0"/>
          <w:sz w:val="32"/>
          <w:szCs w:val="32"/>
          <w:lang w:eastAsia="zh-CN"/>
        </w:rPr>
        <w:t>附件</w:t>
      </w:r>
      <w:r>
        <w:rPr>
          <w:rFonts w:hint="eastAsia" w:ascii="宋体" w:hAnsi="宋体" w:cs="宋体"/>
          <w:b/>
          <w:bCs/>
          <w:kern w:val="0"/>
          <w:sz w:val="32"/>
          <w:szCs w:val="32"/>
          <w:lang w:eastAsia="zh-CN"/>
        </w:rPr>
        <w:t>三</w:t>
      </w:r>
      <w:r>
        <w:rPr>
          <w:rFonts w:hint="eastAsia" w:ascii="宋体" w:hAnsi="宋体" w:eastAsia="宋体" w:cs="宋体"/>
          <w:b/>
          <w:bCs/>
          <w:kern w:val="0"/>
          <w:sz w:val="32"/>
          <w:szCs w:val="32"/>
          <w:lang w:eastAsia="zh-CN"/>
        </w:rPr>
        <w:t>：</w:t>
      </w:r>
    </w:p>
    <w:p>
      <w:pPr>
        <w:spacing w:before="312" w:beforeLines="100" w:after="312" w:afterLines="100" w:line="360" w:lineRule="auto"/>
        <w:jc w:val="center"/>
        <w:rPr>
          <w:rFonts w:eastAsia="黑体"/>
          <w:sz w:val="36"/>
        </w:rPr>
      </w:pPr>
      <w:r>
        <w:rPr>
          <w:rFonts w:eastAsia="黑体"/>
          <w:sz w:val="36"/>
        </w:rPr>
        <w:t>授权委托书</w:t>
      </w:r>
    </w:p>
    <w:tbl>
      <w:tblPr>
        <w:tblStyle w:val="7"/>
        <w:tblW w:w="8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49"/>
        <w:gridCol w:w="2594"/>
        <w:gridCol w:w="145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4060" w:type="dxa"/>
            <w:gridSpan w:val="3"/>
            <w:vAlign w:val="center"/>
          </w:tcPr>
          <w:p>
            <w:pPr>
              <w:spacing w:line="480" w:lineRule="auto"/>
              <w:jc w:val="center"/>
              <w:rPr>
                <w:sz w:val="28"/>
              </w:rPr>
            </w:pPr>
            <w:r>
              <w:rPr>
                <w:rFonts w:hAnsi="宋体"/>
                <w:sz w:val="28"/>
              </w:rPr>
              <w:t>委</w:t>
            </w:r>
            <w:r>
              <w:rPr>
                <w:sz w:val="28"/>
              </w:rPr>
              <w:t xml:space="preserve">   </w:t>
            </w:r>
            <w:r>
              <w:rPr>
                <w:rFonts w:hAnsi="宋体"/>
                <w:sz w:val="28"/>
              </w:rPr>
              <w:t>托</w:t>
            </w:r>
            <w:r>
              <w:rPr>
                <w:sz w:val="28"/>
              </w:rPr>
              <w:t xml:space="preserve">   </w:t>
            </w:r>
            <w:r>
              <w:rPr>
                <w:rFonts w:hAnsi="宋体"/>
                <w:sz w:val="28"/>
              </w:rPr>
              <w:t>人</w:t>
            </w:r>
          </w:p>
        </w:tc>
        <w:tc>
          <w:tcPr>
            <w:tcW w:w="4253" w:type="dxa"/>
            <w:gridSpan w:val="2"/>
            <w:vAlign w:val="center"/>
          </w:tcPr>
          <w:p>
            <w:pPr>
              <w:spacing w:line="480" w:lineRule="auto"/>
              <w:jc w:val="center"/>
              <w:rPr>
                <w:sz w:val="28"/>
              </w:rPr>
            </w:pPr>
            <w:r>
              <w:rPr>
                <w:rFonts w:hAnsi="宋体"/>
                <w:sz w:val="28"/>
              </w:rPr>
              <w:t>受</w:t>
            </w:r>
            <w:r>
              <w:rPr>
                <w:sz w:val="28"/>
              </w:rPr>
              <w:t xml:space="preserve">   </w:t>
            </w:r>
            <w:r>
              <w:rPr>
                <w:rFonts w:hAnsi="宋体"/>
                <w:sz w:val="28"/>
              </w:rPr>
              <w:t>托</w:t>
            </w:r>
            <w:r>
              <w:rPr>
                <w:sz w:val="28"/>
              </w:rPr>
              <w:t xml:space="preserve">   </w:t>
            </w:r>
            <w:r>
              <w:rPr>
                <w:rFonts w:hAnsi="宋体"/>
                <w:sz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姓</w:t>
            </w:r>
            <w:r>
              <w:rPr>
                <w:sz w:val="24"/>
              </w:rPr>
              <w:t xml:space="preserve">    </w:t>
            </w:r>
            <w:r>
              <w:rPr>
                <w:rFonts w:hAnsi="宋体"/>
                <w:sz w:val="24"/>
              </w:rPr>
              <w:t>名</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姓</w:t>
            </w:r>
            <w:r>
              <w:rPr>
                <w:sz w:val="24"/>
              </w:rPr>
              <w:t xml:space="preserve">    </w:t>
            </w:r>
            <w:r>
              <w:rPr>
                <w:rFonts w:hAnsi="宋体"/>
                <w:sz w:val="24"/>
              </w:rPr>
              <w:t>名</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性</w:t>
            </w:r>
            <w:r>
              <w:rPr>
                <w:sz w:val="24"/>
              </w:rPr>
              <w:t xml:space="preserve">    </w:t>
            </w:r>
            <w:r>
              <w:rPr>
                <w:rFonts w:hAnsi="宋体"/>
                <w:sz w:val="24"/>
              </w:rPr>
              <w:t>别</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性</w:t>
            </w:r>
            <w:r>
              <w:rPr>
                <w:sz w:val="24"/>
              </w:rPr>
              <w:t xml:space="preserve">    </w:t>
            </w:r>
            <w:r>
              <w:rPr>
                <w:rFonts w:hAnsi="宋体"/>
                <w:sz w:val="24"/>
              </w:rPr>
              <w:t>别</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出生日期</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出生日期</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单位名称</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单位名称</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职</w:t>
            </w:r>
            <w:r>
              <w:rPr>
                <w:sz w:val="24"/>
              </w:rPr>
              <w:t xml:space="preserve">   </w:t>
            </w:r>
            <w:r>
              <w:rPr>
                <w:rFonts w:hAnsi="宋体"/>
                <w:sz w:val="24"/>
              </w:rPr>
              <w:t>务</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职</w:t>
            </w:r>
            <w:r>
              <w:rPr>
                <w:sz w:val="24"/>
              </w:rPr>
              <w:t xml:space="preserve">    </w:t>
            </w:r>
            <w:r>
              <w:rPr>
                <w:rFonts w:hAnsi="宋体"/>
                <w:sz w:val="24"/>
              </w:rPr>
              <w:t>务</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联系电话</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联系电话</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6" w:type="dxa"/>
            <w:gridSpan w:val="2"/>
            <w:vMerge w:val="restart"/>
            <w:vAlign w:val="center"/>
          </w:tcPr>
          <w:p>
            <w:pPr>
              <w:spacing w:line="360" w:lineRule="auto"/>
              <w:jc w:val="center"/>
              <w:rPr>
                <w:sz w:val="24"/>
              </w:rPr>
            </w:pPr>
            <w:r>
              <w:rPr>
                <w:rFonts w:hAnsi="宋体"/>
                <w:sz w:val="24"/>
              </w:rPr>
              <w:t>证件号码</w:t>
            </w:r>
          </w:p>
        </w:tc>
        <w:tc>
          <w:tcPr>
            <w:tcW w:w="2594" w:type="dxa"/>
            <w:vAlign w:val="center"/>
          </w:tcPr>
          <w:p>
            <w:pPr>
              <w:spacing w:line="360" w:lineRule="auto"/>
              <w:jc w:val="center"/>
            </w:pPr>
            <w:r>
              <w:rPr>
                <w:rFonts w:hAnsi="宋体"/>
              </w:rPr>
              <w:t>身份证（</w:t>
            </w:r>
            <w:r>
              <w:t xml:space="preserve">  </w:t>
            </w:r>
            <w:r>
              <w:rPr>
                <w:rFonts w:hAnsi="宋体"/>
              </w:rPr>
              <w:t>）护照（</w:t>
            </w:r>
            <w:r>
              <w:t xml:space="preserve">  </w:t>
            </w:r>
            <w:r>
              <w:rPr>
                <w:rFonts w:hAnsi="宋体"/>
              </w:rPr>
              <w:t>）</w:t>
            </w:r>
          </w:p>
        </w:tc>
        <w:tc>
          <w:tcPr>
            <w:tcW w:w="1455" w:type="dxa"/>
            <w:vMerge w:val="restart"/>
            <w:vAlign w:val="center"/>
          </w:tcPr>
          <w:p>
            <w:pPr>
              <w:spacing w:line="360" w:lineRule="auto"/>
              <w:jc w:val="center"/>
              <w:rPr>
                <w:sz w:val="24"/>
              </w:rPr>
            </w:pPr>
            <w:r>
              <w:rPr>
                <w:rFonts w:hAnsi="宋体"/>
                <w:sz w:val="24"/>
              </w:rPr>
              <w:t>证件号码</w:t>
            </w:r>
          </w:p>
        </w:tc>
        <w:tc>
          <w:tcPr>
            <w:tcW w:w="2798" w:type="dxa"/>
            <w:vAlign w:val="center"/>
          </w:tcPr>
          <w:p>
            <w:pPr>
              <w:spacing w:line="360" w:lineRule="auto"/>
              <w:jc w:val="center"/>
            </w:pPr>
            <w:r>
              <w:rPr>
                <w:rFonts w:hAnsi="宋体"/>
              </w:rPr>
              <w:t>身份证（</w:t>
            </w:r>
            <w:r>
              <w:t xml:space="preserve">  </w:t>
            </w:r>
            <w:r>
              <w:rPr>
                <w:rFonts w:hAnsi="宋体"/>
              </w:rPr>
              <w:t>）护照（</w:t>
            </w:r>
            <w:r>
              <w:t xml:space="preserve">  </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6" w:type="dxa"/>
            <w:gridSpan w:val="2"/>
            <w:vMerge w:val="continue"/>
            <w:vAlign w:val="center"/>
          </w:tcPr>
          <w:p>
            <w:pPr>
              <w:spacing w:line="360" w:lineRule="auto"/>
              <w:jc w:val="center"/>
              <w:rPr>
                <w:sz w:val="24"/>
              </w:rPr>
            </w:pPr>
          </w:p>
        </w:tc>
        <w:tc>
          <w:tcPr>
            <w:tcW w:w="2594" w:type="dxa"/>
            <w:vAlign w:val="center"/>
          </w:tcPr>
          <w:p>
            <w:pPr>
              <w:spacing w:line="360" w:lineRule="auto"/>
              <w:jc w:val="center"/>
              <w:rPr>
                <w:sz w:val="24"/>
              </w:rPr>
            </w:pPr>
          </w:p>
        </w:tc>
        <w:tc>
          <w:tcPr>
            <w:tcW w:w="1455" w:type="dxa"/>
            <w:vMerge w:val="continue"/>
            <w:vAlign w:val="center"/>
          </w:tcPr>
          <w:p>
            <w:pPr>
              <w:spacing w:line="360" w:lineRule="auto"/>
              <w:jc w:val="center"/>
              <w:rPr>
                <w:sz w:val="24"/>
              </w:rPr>
            </w:pPr>
          </w:p>
        </w:tc>
        <w:tc>
          <w:tcPr>
            <w:tcW w:w="279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3" w:hRule="atLeast"/>
          <w:jc w:val="center"/>
        </w:trPr>
        <w:tc>
          <w:tcPr>
            <w:tcW w:w="8313" w:type="dxa"/>
            <w:gridSpan w:val="5"/>
            <w:vAlign w:val="center"/>
          </w:tcPr>
          <w:p>
            <w:pPr>
              <w:spacing w:before="156" w:beforeLines="50" w:line="360" w:lineRule="auto"/>
              <w:ind w:firstLine="480" w:firstLineChars="200"/>
              <w:rPr>
                <w:sz w:val="24"/>
              </w:rPr>
            </w:pPr>
            <w:r>
              <w:rPr>
                <w:rFonts w:hAnsi="宋体"/>
                <w:sz w:val="24"/>
              </w:rPr>
              <w:t>本人授权</w:t>
            </w:r>
            <w:r>
              <w:rPr>
                <w:sz w:val="24"/>
                <w:u w:val="single"/>
              </w:rPr>
              <w:t xml:space="preserve">          </w:t>
            </w:r>
            <w:r>
              <w:rPr>
                <w:rFonts w:hAnsi="宋体"/>
                <w:sz w:val="24"/>
              </w:rPr>
              <w:t>（受托人）代表本人参加在</w:t>
            </w:r>
            <w:r>
              <w:rPr>
                <w:rFonts w:hint="eastAsia" w:hAnsi="宋体"/>
                <w:sz w:val="24"/>
                <w:lang w:eastAsia="zh-CN"/>
              </w:rPr>
              <w:t>重庆市公共资源交易中心（荣昌区）</w:t>
            </w:r>
            <w:r>
              <w:rPr>
                <w:rFonts w:hAnsi="宋体"/>
                <w:sz w:val="24"/>
              </w:rPr>
              <w:t>（</w:t>
            </w:r>
            <w:r>
              <w:rPr>
                <w:rFonts w:hint="eastAsia" w:ascii="Times New Roman" w:hAnsi="Times New Roman" w:cs="Times New Roman"/>
                <w:sz w:val="24"/>
                <w:lang w:eastAsia="zh-CN"/>
              </w:rPr>
              <w:t>重庆市荣昌区昌元街道</w:t>
            </w:r>
            <w:r>
              <w:rPr>
                <w:rFonts w:hint="eastAsia" w:ascii="Times New Roman" w:hAnsi="Times New Roman" w:cs="Times New Roman"/>
                <w:sz w:val="24"/>
              </w:rPr>
              <w:t>迎宾大道</w:t>
            </w:r>
            <w:r>
              <w:rPr>
                <w:rFonts w:hint="eastAsia" w:ascii="Times New Roman" w:hAnsi="Times New Roman" w:cs="Times New Roman"/>
                <w:sz w:val="24"/>
                <w:lang w:eastAsia="zh-CN"/>
              </w:rPr>
              <w:t>兴荣大厦</w:t>
            </w:r>
            <w:r>
              <w:rPr>
                <w:rFonts w:hAnsi="宋体"/>
                <w:sz w:val="24"/>
              </w:rPr>
              <w:t>）举办的</w:t>
            </w:r>
            <w:r>
              <w:rPr>
                <w:sz w:val="24"/>
                <w:u w:val="single"/>
              </w:rPr>
              <w:t xml:space="preserve">                          </w:t>
            </w:r>
            <w:r>
              <w:rPr>
                <w:rFonts w:hAnsi="宋体"/>
                <w:sz w:val="24"/>
              </w:rPr>
              <w:t>采矿权（公告序号为</w:t>
            </w:r>
            <w:r>
              <w:rPr>
                <w:sz w:val="24"/>
                <w:u w:val="single"/>
              </w:rPr>
              <w:t xml:space="preserve">         </w:t>
            </w:r>
            <w:r>
              <w:rPr>
                <w:rFonts w:hAnsi="宋体"/>
                <w:sz w:val="24"/>
              </w:rPr>
              <w:t>）交易活动：</w:t>
            </w:r>
          </w:p>
          <w:p>
            <w:pPr>
              <w:spacing w:line="360" w:lineRule="auto"/>
              <w:ind w:firstLine="480" w:firstLineChars="200"/>
              <w:rPr>
                <w:sz w:val="24"/>
              </w:rPr>
            </w:pPr>
            <w:r>
              <w:rPr>
                <w:rFonts w:hAnsi="宋体"/>
                <w:sz w:val="24"/>
              </w:rPr>
              <w:t>代表本人办理</w:t>
            </w:r>
            <w:r>
              <w:rPr>
                <w:rFonts w:hint="eastAsia" w:hAnsi="宋体"/>
                <w:sz w:val="24"/>
              </w:rPr>
              <w:t>采矿权</w:t>
            </w:r>
            <w:r>
              <w:rPr>
                <w:rFonts w:hAnsi="宋体"/>
                <w:sz w:val="24"/>
              </w:rPr>
              <w:t>交易报名、签署相关文件、申报竞买价格、签</w:t>
            </w:r>
            <w:r>
              <w:rPr>
                <w:rFonts w:hint="eastAsia" w:hAnsi="宋体"/>
                <w:sz w:val="24"/>
              </w:rPr>
              <w:t>署</w:t>
            </w:r>
            <w:r>
              <w:rPr>
                <w:rFonts w:hAnsi="宋体"/>
                <w:sz w:val="24"/>
              </w:rPr>
              <w:t>成交确认书等；</w:t>
            </w:r>
          </w:p>
          <w:p>
            <w:pPr>
              <w:spacing w:line="360" w:lineRule="auto"/>
              <w:ind w:firstLine="480" w:firstLineChars="200"/>
              <w:rPr>
                <w:sz w:val="24"/>
              </w:rPr>
            </w:pPr>
            <w:r>
              <w:rPr>
                <w:rFonts w:hAnsi="宋体"/>
                <w:sz w:val="24"/>
              </w:rPr>
              <w:t>受托人在该</w:t>
            </w:r>
            <w:r>
              <w:rPr>
                <w:rFonts w:hint="eastAsia" w:hAnsi="宋体"/>
                <w:sz w:val="24"/>
              </w:rPr>
              <w:t>采矿权</w:t>
            </w:r>
            <w:r>
              <w:rPr>
                <w:rFonts w:hAnsi="宋体"/>
                <w:sz w:val="24"/>
              </w:rPr>
              <w:t>交易活动中做出的承诺、签署的文件，本人均予以承认，并承担由此产生的法律后果。</w:t>
            </w:r>
          </w:p>
          <w:p>
            <w:pPr>
              <w:spacing w:line="360" w:lineRule="auto"/>
              <w:ind w:firstLine="5040"/>
              <w:rPr>
                <w:sz w:val="24"/>
                <w:u w:val="single"/>
              </w:rPr>
            </w:pPr>
            <w:r>
              <w:rPr>
                <w:rFonts w:hAnsi="宋体"/>
                <w:sz w:val="24"/>
              </w:rPr>
              <w:t>委托人（签名）：</w:t>
            </w:r>
            <w:r>
              <w:rPr>
                <w:sz w:val="24"/>
                <w:u w:val="single"/>
              </w:rPr>
              <w:t xml:space="preserve">                  </w:t>
            </w:r>
          </w:p>
          <w:p>
            <w:pPr>
              <w:spacing w:after="156" w:afterLines="50" w:line="360" w:lineRule="auto"/>
              <w:ind w:firstLine="5282" w:firstLineChars="2201"/>
              <w:jc w:val="right"/>
              <w:rPr>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2" w:hRule="atLeast"/>
          <w:jc w:val="center"/>
        </w:trPr>
        <w:tc>
          <w:tcPr>
            <w:tcW w:w="517" w:type="dxa"/>
            <w:vAlign w:val="center"/>
          </w:tcPr>
          <w:p>
            <w:pPr>
              <w:spacing w:line="480" w:lineRule="auto"/>
              <w:jc w:val="center"/>
              <w:rPr>
                <w:sz w:val="24"/>
              </w:rPr>
            </w:pPr>
            <w:r>
              <w:rPr>
                <w:rFonts w:hAnsi="宋体"/>
                <w:sz w:val="24"/>
              </w:rPr>
              <w:t>备</w:t>
            </w:r>
          </w:p>
          <w:p>
            <w:pPr>
              <w:spacing w:line="480" w:lineRule="auto"/>
              <w:jc w:val="center"/>
              <w:rPr>
                <w:sz w:val="24"/>
              </w:rPr>
            </w:pPr>
            <w:r>
              <w:rPr>
                <w:rFonts w:hAnsi="宋体"/>
                <w:sz w:val="24"/>
              </w:rPr>
              <w:t>注</w:t>
            </w:r>
          </w:p>
        </w:tc>
        <w:tc>
          <w:tcPr>
            <w:tcW w:w="7796" w:type="dxa"/>
            <w:gridSpan w:val="4"/>
            <w:vAlign w:val="center"/>
          </w:tcPr>
          <w:p>
            <w:pPr>
              <w:spacing w:before="156" w:beforeLines="50" w:line="360" w:lineRule="auto"/>
              <w:ind w:firstLine="480" w:firstLineChars="200"/>
              <w:rPr>
                <w:sz w:val="24"/>
              </w:rPr>
            </w:pPr>
            <w:r>
              <w:rPr>
                <w:rFonts w:hAnsi="宋体"/>
                <w:sz w:val="24"/>
              </w:rPr>
              <w:t>兹证明本委托书确系本单位法定代表人</w:t>
            </w:r>
            <w:r>
              <w:rPr>
                <w:sz w:val="24"/>
                <w:u w:val="single"/>
              </w:rPr>
              <w:t xml:space="preserve">            </w:t>
            </w:r>
            <w:r>
              <w:rPr>
                <w:rFonts w:hAnsi="宋体"/>
                <w:sz w:val="24"/>
              </w:rPr>
              <w:t>亲自签署。</w:t>
            </w:r>
          </w:p>
          <w:p>
            <w:pPr>
              <w:spacing w:line="360" w:lineRule="auto"/>
              <w:jc w:val="center"/>
              <w:rPr>
                <w:sz w:val="24"/>
              </w:rPr>
            </w:pPr>
          </w:p>
          <w:p>
            <w:pPr>
              <w:spacing w:line="360" w:lineRule="auto"/>
              <w:jc w:val="center"/>
              <w:rPr>
                <w:sz w:val="24"/>
              </w:rPr>
            </w:pPr>
            <w:r>
              <w:rPr>
                <w:rFonts w:hAnsi="宋体"/>
                <w:sz w:val="24"/>
              </w:rPr>
              <w:t>（单位公章）</w:t>
            </w:r>
          </w:p>
          <w:p>
            <w:pPr>
              <w:spacing w:after="156" w:afterLines="50" w:line="360" w:lineRule="auto"/>
              <w:jc w:val="right"/>
              <w:rPr>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bl>
    <w:p>
      <w:pPr>
        <w:widowControl/>
        <w:spacing w:line="600" w:lineRule="exact"/>
        <w:jc w:val="both"/>
        <w:rPr>
          <w:rFonts w:ascii="Times New Roman" w:hAnsi="Times New Roman" w:eastAsia="方正小标宋_GBK" w:cs="Times New Roman"/>
          <w:kern w:val="0"/>
          <w:sz w:val="28"/>
          <w:szCs w:val="28"/>
        </w:rPr>
      </w:pPr>
      <w:r>
        <w:rPr>
          <w:rFonts w:hint="eastAsia" w:ascii="Times New Roman" w:hAnsi="Times New Roman" w:eastAsia="方正小标宋_GBK" w:cs="Times New Roman"/>
          <w:kern w:val="0"/>
          <w:sz w:val="28"/>
          <w:szCs w:val="28"/>
          <w:lang w:eastAsia="zh-CN"/>
        </w:rPr>
        <w:br w:type="page"/>
      </w:r>
      <w:r>
        <w:rPr>
          <w:rFonts w:hint="eastAsia" w:ascii="Times New Roman" w:hAnsi="Times New Roman" w:eastAsia="方正小标宋_GBK" w:cs="Times New Roman"/>
          <w:kern w:val="0"/>
          <w:sz w:val="28"/>
          <w:szCs w:val="28"/>
          <w:lang w:eastAsia="zh-CN"/>
        </w:rPr>
        <w:t>重庆市荣昌区</w:t>
      </w:r>
      <w:r>
        <w:rPr>
          <w:rFonts w:hint="eastAsia" w:ascii="Times New Roman" w:hAnsi="Times New Roman" w:eastAsia="方正小标宋_GBK" w:cs="Times New Roman"/>
          <w:kern w:val="0"/>
          <w:sz w:val="28"/>
          <w:szCs w:val="28"/>
          <w:lang w:val="zh-CN" w:eastAsia="zh-CN"/>
        </w:rPr>
        <w:t>广顺街道李家坪村建筑石料用灰岩矿</w:t>
      </w:r>
      <w:r>
        <w:rPr>
          <w:rFonts w:ascii="Times New Roman" w:hAnsi="Times New Roman" w:eastAsia="方正小标宋_GBK" w:cs="Times New Roman"/>
          <w:kern w:val="0"/>
          <w:sz w:val="28"/>
          <w:szCs w:val="28"/>
        </w:rPr>
        <w:t>采矿权竞买须知</w:t>
      </w:r>
    </w:p>
    <w:p>
      <w:pPr>
        <w:widowControl/>
        <w:spacing w:line="360" w:lineRule="exact"/>
        <w:jc w:val="right"/>
        <w:rPr>
          <w:rFonts w:ascii="Times New Roman" w:hAnsi="Times New Roman" w:cs="Times New Roman"/>
          <w:kern w:val="0"/>
          <w:szCs w:val="21"/>
        </w:rPr>
      </w:pPr>
    </w:p>
    <w:p>
      <w:pPr>
        <w:widowControl/>
        <w:spacing w:line="360" w:lineRule="exact"/>
        <w:jc w:val="right"/>
        <w:rPr>
          <w:rFonts w:ascii="Times New Roman" w:hAnsi="Times New Roman" w:cs="Times New Roman"/>
          <w:b/>
          <w:color w:val="auto"/>
          <w:kern w:val="0"/>
          <w:szCs w:val="21"/>
        </w:rPr>
      </w:pPr>
      <w:r>
        <w:rPr>
          <w:rFonts w:ascii="Times New Roman" w:hAnsi="Times New Roman" w:cs="Times New Roman"/>
          <w:b/>
          <w:kern w:val="0"/>
          <w:szCs w:val="21"/>
        </w:rPr>
        <w:t>公告序号：</w:t>
      </w:r>
      <w:r>
        <w:rPr>
          <w:rFonts w:hint="eastAsia" w:ascii="Times New Roman" w:hAnsi="Times New Roman" w:cs="Times New Roman"/>
          <w:b/>
          <w:color w:val="auto"/>
          <w:kern w:val="0"/>
          <w:szCs w:val="21"/>
          <w:u w:val="single"/>
          <w:lang w:val="en-US" w:eastAsia="zh-CN"/>
        </w:rPr>
        <w:t>GCRC</w:t>
      </w:r>
      <w:r>
        <w:rPr>
          <w:rFonts w:hint="eastAsia" w:ascii="Times New Roman" w:hAnsi="Times New Roman" w:cs="Times New Roman"/>
          <w:b/>
          <w:color w:val="auto"/>
          <w:kern w:val="0"/>
          <w:szCs w:val="21"/>
          <w:u w:val="single"/>
        </w:rPr>
        <w:t>2000</w:t>
      </w:r>
      <w:r>
        <w:rPr>
          <w:rFonts w:hint="eastAsia" w:ascii="Times New Roman" w:hAnsi="Times New Roman" w:cs="Times New Roman"/>
          <w:b/>
          <w:color w:val="auto"/>
          <w:kern w:val="0"/>
          <w:szCs w:val="21"/>
          <w:u w:val="single"/>
          <w:lang w:val="en-US" w:eastAsia="zh-CN"/>
        </w:rPr>
        <w:t>2</w:t>
      </w:r>
    </w:p>
    <w:p>
      <w:pPr>
        <w:spacing w:line="360" w:lineRule="exact"/>
        <w:ind w:firstLine="420" w:firstLineChars="200"/>
        <w:rPr>
          <w:rStyle w:val="5"/>
          <w:rFonts w:ascii="Times New Roman" w:hAnsi="Times New Roman" w:cs="Times New Roman"/>
          <w:szCs w:val="21"/>
        </w:rPr>
      </w:pPr>
      <w:r>
        <w:rPr>
          <w:rFonts w:hint="eastAsia" w:ascii="Times New Roman" w:hAnsi="Times New Roman" w:cs="Times New Roman"/>
          <w:kern w:val="0"/>
          <w:szCs w:val="21"/>
          <w:lang w:eastAsia="zh-CN"/>
        </w:rPr>
        <w:t>重庆市</w:t>
      </w:r>
      <w:r>
        <w:rPr>
          <w:rFonts w:hint="eastAsia" w:ascii="Times New Roman" w:hAnsi="Times New Roman" w:cs="Times New Roman"/>
          <w:kern w:val="0"/>
          <w:szCs w:val="21"/>
        </w:rPr>
        <w:t>荣昌区</w:t>
      </w:r>
      <w:r>
        <w:rPr>
          <w:rFonts w:hint="eastAsia" w:ascii="Times New Roman" w:hAnsi="Times New Roman" w:cs="Times New Roman"/>
          <w:kern w:val="0"/>
          <w:szCs w:val="21"/>
          <w:lang w:val="zh-CN"/>
        </w:rPr>
        <w:t>广顺街道李家坪村建筑石料用灰岩矿</w:t>
      </w:r>
      <w:r>
        <w:rPr>
          <w:rFonts w:ascii="Times New Roman" w:hAnsi="Times New Roman" w:cs="Times New Roman"/>
          <w:kern w:val="0"/>
          <w:szCs w:val="21"/>
        </w:rPr>
        <w:t>采矿权位于</w:t>
      </w:r>
      <w:r>
        <w:rPr>
          <w:rFonts w:hint="eastAsia" w:ascii="Times New Roman" w:hAnsi="Times New Roman" w:cs="Times New Roman"/>
          <w:szCs w:val="21"/>
          <w:lang w:eastAsia="zh-CN"/>
        </w:rPr>
        <w:t>荣昌区</w:t>
      </w:r>
      <w:r>
        <w:rPr>
          <w:rFonts w:hint="eastAsia" w:ascii="Times New Roman" w:hAnsi="Times New Roman" w:cs="Times New Roman"/>
          <w:szCs w:val="21"/>
          <w:lang w:val="zh-CN"/>
        </w:rPr>
        <w:t>双河街道岚峰社区</w:t>
      </w:r>
      <w:r>
        <w:rPr>
          <w:rFonts w:hint="eastAsia" w:ascii="Times New Roman" w:hAnsi="Times New Roman" w:cs="Times New Roman"/>
          <w:szCs w:val="21"/>
          <w:lang w:eastAsia="zh-CN"/>
        </w:rPr>
        <w:t>五</w:t>
      </w:r>
      <w:r>
        <w:rPr>
          <w:rFonts w:hint="eastAsia" w:ascii="Times New Roman" w:hAnsi="Times New Roman" w:cs="Times New Roman"/>
          <w:szCs w:val="21"/>
        </w:rPr>
        <w:t>组</w:t>
      </w:r>
      <w:r>
        <w:rPr>
          <w:rFonts w:ascii="Times New Roman" w:hAnsi="Times New Roman" w:cs="Times New Roman"/>
          <w:kern w:val="0"/>
          <w:szCs w:val="21"/>
        </w:rPr>
        <w:t>，为合理开发利用矿产资源，维护矿产资源的国家所有权，建立规范、开放、竞争、有序的矿业权市场，根据《矿业权交易规则》、</w:t>
      </w:r>
      <w:r>
        <w:rPr>
          <w:rFonts w:hint="eastAsia" w:ascii="Times New Roman" w:hAnsi="Times New Roman" w:cs="Times New Roman"/>
          <w:kern w:val="0"/>
          <w:szCs w:val="21"/>
          <w:lang w:eastAsia="zh-CN"/>
        </w:rPr>
        <w:t>《重庆市人民政府办公厅印发关于深化公共资源交易监督管理改革的意见（试行）的通知》（渝府办发〔2019〕114号）</w:t>
      </w:r>
      <w:r>
        <w:rPr>
          <w:rFonts w:ascii="Times New Roman" w:hAnsi="Times New Roman" w:cs="Times New Roman"/>
          <w:kern w:val="0"/>
          <w:szCs w:val="21"/>
        </w:rPr>
        <w:t>试行）》等有关规定，决定对该采矿权进行网上公开出让。</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本次出让交易</w:t>
      </w:r>
      <w:r>
        <w:rPr>
          <w:rFonts w:hint="eastAsia" w:ascii="Times New Roman" w:hAnsi="Times New Roman" w:cs="Times New Roman"/>
          <w:kern w:val="0"/>
          <w:szCs w:val="21"/>
          <w:lang w:eastAsia="zh-CN"/>
        </w:rPr>
        <w:t>地</w:t>
      </w:r>
      <w:r>
        <w:rPr>
          <w:rFonts w:ascii="Times New Roman" w:hAnsi="Times New Roman" w:cs="Times New Roman"/>
          <w:kern w:val="0"/>
          <w:szCs w:val="21"/>
        </w:rPr>
        <w:t>址为：</w:t>
      </w:r>
      <w:r>
        <w:rPr>
          <w:rFonts w:hint="eastAsia" w:ascii="Times New Roman" w:hAnsi="Times New Roman" w:cs="Times New Roman"/>
          <w:kern w:val="0"/>
          <w:szCs w:val="21"/>
          <w:lang w:eastAsia="zh-CN"/>
        </w:rPr>
        <w:t>重庆市公共资源交易中心（荣昌区）。</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此次采矿权公开出让遵循公开、公平、公正和诚实信用原则，并按价高者得的原则确定竞得人。</w:t>
      </w:r>
    </w:p>
    <w:p>
      <w:pPr>
        <w:spacing w:line="360" w:lineRule="exact"/>
        <w:ind w:firstLine="422" w:firstLineChars="200"/>
        <w:rPr>
          <w:rFonts w:ascii="Times New Roman" w:hAnsi="Times New Roman" w:cs="Times New Roman"/>
          <w:b/>
          <w:bCs/>
          <w:kern w:val="0"/>
          <w:szCs w:val="21"/>
        </w:rPr>
      </w:pPr>
      <w:r>
        <w:rPr>
          <w:rFonts w:ascii="Times New Roman" w:hAnsi="Times New Roman" w:cs="Times New Roman"/>
          <w:b/>
          <w:bCs/>
          <w:kern w:val="0"/>
          <w:szCs w:val="21"/>
        </w:rPr>
        <w:t>一、出让采矿权基本情况</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（一）公告时间：20</w:t>
      </w:r>
      <w:r>
        <w:rPr>
          <w:rFonts w:hint="eastAsia" w:ascii="Times New Roman" w:hAnsi="Times New Roman" w:cs="Times New Roman"/>
          <w:kern w:val="0"/>
          <w:szCs w:val="21"/>
        </w:rPr>
        <w:t>20</w:t>
      </w:r>
      <w:r>
        <w:rPr>
          <w:rFonts w:ascii="Times New Roman" w:hAnsi="Times New Roman" w:cs="Times New Roman"/>
          <w:kern w:val="0"/>
          <w:szCs w:val="21"/>
        </w:rPr>
        <w:t>年</w:t>
      </w:r>
      <w:r>
        <w:rPr>
          <w:rFonts w:hint="eastAsia" w:ascii="Times New Roman" w:hAnsi="Times New Roman" w:cs="Times New Roman"/>
          <w:kern w:val="0"/>
          <w:szCs w:val="21"/>
          <w:lang w:val="en-US" w:eastAsia="zh-CN"/>
        </w:rPr>
        <w:t>5</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22</w:t>
      </w:r>
      <w:r>
        <w:rPr>
          <w:rFonts w:ascii="Times New Roman" w:hAnsi="Times New Roman" w:cs="Times New Roman"/>
          <w:kern w:val="0"/>
          <w:szCs w:val="21"/>
        </w:rPr>
        <w:t>日1</w:t>
      </w:r>
      <w:r>
        <w:rPr>
          <w:rFonts w:hint="eastAsia" w:ascii="Times New Roman" w:hAnsi="Times New Roman" w:cs="Times New Roman"/>
          <w:kern w:val="0"/>
          <w:szCs w:val="21"/>
          <w:lang w:val="en-US" w:eastAsia="zh-CN"/>
        </w:rPr>
        <w:t>7</w:t>
      </w:r>
      <w:r>
        <w:rPr>
          <w:rFonts w:ascii="Times New Roman" w:hAnsi="Times New Roman" w:cs="Times New Roman"/>
          <w:kern w:val="0"/>
          <w:szCs w:val="21"/>
        </w:rPr>
        <w:t>:00-20</w:t>
      </w:r>
      <w:r>
        <w:rPr>
          <w:rFonts w:hint="eastAsia" w:ascii="Times New Roman" w:hAnsi="Times New Roman" w:cs="Times New Roman"/>
          <w:kern w:val="0"/>
          <w:szCs w:val="21"/>
        </w:rPr>
        <w:t>20</w:t>
      </w:r>
      <w:r>
        <w:rPr>
          <w:rFonts w:ascii="Times New Roman" w:hAnsi="Times New Roman" w:cs="Times New Roman"/>
          <w:kern w:val="0"/>
          <w:szCs w:val="21"/>
        </w:rPr>
        <w:t>年</w:t>
      </w: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19</w:t>
      </w:r>
      <w:r>
        <w:rPr>
          <w:rFonts w:ascii="Times New Roman" w:hAnsi="Times New Roman" w:cs="Times New Roman"/>
          <w:kern w:val="0"/>
          <w:szCs w:val="21"/>
        </w:rPr>
        <w:t>日1</w:t>
      </w:r>
      <w:r>
        <w:rPr>
          <w:rFonts w:hint="eastAsia" w:ascii="Times New Roman" w:hAnsi="Times New Roman" w:cs="Times New Roman"/>
          <w:kern w:val="0"/>
          <w:szCs w:val="21"/>
          <w:lang w:val="en-US" w:eastAsia="zh-CN"/>
        </w:rPr>
        <w:t>7</w:t>
      </w:r>
      <w:r>
        <w:rPr>
          <w:rFonts w:ascii="Times New Roman" w:hAnsi="Times New Roman" w:cs="Times New Roman"/>
          <w:kern w:val="0"/>
          <w:szCs w:val="21"/>
        </w:rPr>
        <w:t>:00；</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（二）采矿权名称（暂定名）：</w:t>
      </w:r>
      <w:r>
        <w:rPr>
          <w:rFonts w:hint="eastAsia" w:ascii="Times New Roman" w:hAnsi="Times New Roman" w:cs="Times New Roman"/>
          <w:kern w:val="0"/>
          <w:szCs w:val="21"/>
          <w:lang w:eastAsia="zh-CN"/>
        </w:rPr>
        <w:t>重庆市</w:t>
      </w:r>
      <w:r>
        <w:rPr>
          <w:rFonts w:hint="eastAsia" w:ascii="Times New Roman" w:hAnsi="Times New Roman" w:cs="Times New Roman"/>
          <w:szCs w:val="21"/>
        </w:rPr>
        <w:t>荣昌区广顺街道李家坪村建筑石料用灰岩矿</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（三）地理位置：</w:t>
      </w:r>
      <w:r>
        <w:rPr>
          <w:rFonts w:hint="eastAsia" w:ascii="Times New Roman" w:hAnsi="Times New Roman" w:cs="Times New Roman"/>
          <w:szCs w:val="21"/>
          <w:lang w:eastAsia="zh-CN"/>
        </w:rPr>
        <w:t>荣昌区</w:t>
      </w:r>
      <w:r>
        <w:rPr>
          <w:rFonts w:hint="eastAsia" w:ascii="Times New Roman" w:hAnsi="Times New Roman" w:cs="Times New Roman"/>
          <w:szCs w:val="21"/>
          <w:lang w:val="zh-CN" w:eastAsia="zh-CN"/>
        </w:rPr>
        <w:t>广顺街道李家坪村八组</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（四）出让收益起始价：</w:t>
      </w:r>
      <w:r>
        <w:rPr>
          <w:rFonts w:hint="eastAsia" w:ascii="Times New Roman" w:hAnsi="Times New Roman" w:cs="Times New Roman"/>
          <w:szCs w:val="21"/>
          <w:lang w:val="en-US" w:eastAsia="zh-CN"/>
        </w:rPr>
        <w:t>1288.65</w:t>
      </w:r>
      <w:r>
        <w:rPr>
          <w:rFonts w:ascii="Times New Roman" w:hAnsi="Times New Roman" w:cs="Times New Roman"/>
          <w:kern w:val="0"/>
          <w:szCs w:val="21"/>
        </w:rPr>
        <w:t>万元；</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（五）矿区面积：</w:t>
      </w:r>
      <w:r>
        <w:rPr>
          <w:rFonts w:hint="eastAsia" w:ascii="Times New Roman" w:hAnsi="Times New Roman" w:cs="Times New Roman"/>
          <w:color w:val="auto"/>
          <w:szCs w:val="21"/>
          <w:highlight w:val="none"/>
        </w:rPr>
        <w:t>0.4996</w:t>
      </w:r>
      <w:r>
        <w:rPr>
          <w:rFonts w:ascii="Times New Roman" w:hAnsi="Times New Roman" w:cs="Times New Roman"/>
          <w:kern w:val="0"/>
          <w:szCs w:val="21"/>
        </w:rPr>
        <w:t>平方公里；</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（六）开采标高：</w:t>
      </w:r>
      <w:r>
        <w:rPr>
          <w:rFonts w:ascii="Times New Roman" w:hAnsi="Times New Roman" w:cs="Times New Roman"/>
        </w:rPr>
        <w:t>+</w:t>
      </w:r>
      <w:r>
        <w:rPr>
          <w:rFonts w:hint="eastAsia" w:ascii="Times New Roman" w:hAnsi="Times New Roman" w:cs="Times New Roman"/>
          <w:lang w:val="en-US" w:eastAsia="zh-CN"/>
        </w:rPr>
        <w:t>410</w:t>
      </w:r>
      <w:r>
        <w:rPr>
          <w:rFonts w:ascii="Times New Roman" w:hAnsi="Times New Roman" w:cs="Times New Roman"/>
        </w:rPr>
        <w:t>米至+</w:t>
      </w:r>
      <w:r>
        <w:rPr>
          <w:rFonts w:hint="eastAsia" w:ascii="Times New Roman" w:hAnsi="Times New Roman" w:cs="Times New Roman"/>
          <w:lang w:val="en-US" w:eastAsia="zh-CN"/>
        </w:rPr>
        <w:t>230</w:t>
      </w:r>
      <w:r>
        <w:rPr>
          <w:rFonts w:ascii="Times New Roman" w:hAnsi="Times New Roman" w:cs="Times New Roman"/>
        </w:rPr>
        <w:t>米</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（七）开采矿种：</w:t>
      </w:r>
      <w:r>
        <w:rPr>
          <w:rFonts w:hint="eastAsia" w:ascii="Times New Roman" w:hAnsi="Times New Roman" w:cs="Times New Roman"/>
          <w:szCs w:val="21"/>
        </w:rPr>
        <w:t>建筑石料用灰岩</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（八）资源储量：</w:t>
      </w:r>
      <w:r>
        <w:rPr>
          <w:rFonts w:hint="eastAsia" w:ascii="Times New Roman" w:hAnsi="Times New Roman" w:cs="Times New Roman"/>
          <w:kern w:val="0"/>
          <w:szCs w:val="21"/>
          <w:lang w:val="en-US" w:eastAsia="zh-CN"/>
        </w:rPr>
        <w:t>390.5</w:t>
      </w:r>
      <w:r>
        <w:rPr>
          <w:rFonts w:hint="eastAsia" w:ascii="Times New Roman" w:hAnsi="Times New Roman" w:cs="Times New Roman"/>
          <w:kern w:val="0"/>
          <w:szCs w:val="21"/>
        </w:rPr>
        <w:t>万吨</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（九）生产规模：</w:t>
      </w:r>
      <w:r>
        <w:rPr>
          <w:rFonts w:hint="eastAsia" w:ascii="Times New Roman" w:hAnsi="Times New Roman" w:cs="Times New Roman"/>
          <w:kern w:val="0"/>
          <w:szCs w:val="21"/>
          <w:lang w:val="en-US" w:eastAsia="zh-CN"/>
        </w:rPr>
        <w:t>50万吨/年</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（十）采矿权出让年限：</w:t>
      </w:r>
      <w:r>
        <w:rPr>
          <w:rFonts w:hint="eastAsia" w:ascii="Times New Roman" w:hAnsi="Times New Roman" w:cs="Times New Roman"/>
          <w:kern w:val="0"/>
          <w:szCs w:val="21"/>
          <w:lang w:val="en-US" w:eastAsia="zh-CN"/>
        </w:rPr>
        <w:t>4.5</w:t>
      </w:r>
      <w:r>
        <w:rPr>
          <w:rFonts w:ascii="Times New Roman" w:hAnsi="Times New Roman" w:cs="Times New Roman"/>
          <w:kern w:val="0"/>
          <w:szCs w:val="21"/>
        </w:rPr>
        <w:t>年；</w:t>
      </w:r>
    </w:p>
    <w:p>
      <w:pPr>
        <w:spacing w:line="360" w:lineRule="exact"/>
        <w:ind w:firstLine="420" w:firstLineChars="200"/>
        <w:jc w:val="left"/>
        <w:rPr>
          <w:rFonts w:ascii="Times New Roman" w:hAnsi="Times New Roman" w:cs="Times New Roman"/>
          <w:kern w:val="0"/>
          <w:szCs w:val="21"/>
        </w:rPr>
      </w:pPr>
      <w:r>
        <w:rPr>
          <w:rFonts w:ascii="Times New Roman" w:hAnsi="Times New Roman" w:cs="Times New Roman"/>
          <w:kern w:val="0"/>
          <w:szCs w:val="21"/>
        </w:rPr>
        <w:t>（十一）矿区范围坐标（2000坐标系）：</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07"/>
        <w:gridCol w:w="1966"/>
        <w:gridCol w:w="776"/>
        <w:gridCol w:w="159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4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拐点</w:t>
            </w:r>
          </w:p>
        </w:tc>
        <w:tc>
          <w:tcPr>
            <w:tcW w:w="1907"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X坐标</w:t>
            </w:r>
          </w:p>
        </w:tc>
        <w:tc>
          <w:tcPr>
            <w:tcW w:w="196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Y坐标</w:t>
            </w:r>
          </w:p>
        </w:tc>
        <w:tc>
          <w:tcPr>
            <w:tcW w:w="77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拐点</w:t>
            </w:r>
          </w:p>
        </w:tc>
        <w:tc>
          <w:tcPr>
            <w:tcW w:w="159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X坐标</w:t>
            </w:r>
          </w:p>
        </w:tc>
        <w:tc>
          <w:tcPr>
            <w:tcW w:w="1743"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1</w:t>
            </w:r>
          </w:p>
        </w:tc>
        <w:tc>
          <w:tcPr>
            <w:tcW w:w="1907"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3254154.624</w:t>
            </w:r>
          </w:p>
        </w:tc>
        <w:tc>
          <w:tcPr>
            <w:tcW w:w="19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35549142.629</w:t>
            </w:r>
          </w:p>
        </w:tc>
        <w:tc>
          <w:tcPr>
            <w:tcW w:w="77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5</w:t>
            </w:r>
          </w:p>
        </w:tc>
        <w:tc>
          <w:tcPr>
            <w:tcW w:w="159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3254333.295</w:t>
            </w:r>
          </w:p>
        </w:tc>
        <w:tc>
          <w:tcPr>
            <w:tcW w:w="1743"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35549927.983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2</w:t>
            </w:r>
          </w:p>
        </w:tc>
        <w:tc>
          <w:tcPr>
            <w:tcW w:w="1907"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3254386.885</w:t>
            </w:r>
          </w:p>
        </w:tc>
        <w:tc>
          <w:tcPr>
            <w:tcW w:w="19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35549427.040</w:t>
            </w:r>
          </w:p>
        </w:tc>
        <w:tc>
          <w:tcPr>
            <w:tcW w:w="77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6</w:t>
            </w:r>
          </w:p>
        </w:tc>
        <w:tc>
          <w:tcPr>
            <w:tcW w:w="159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3253739.862</w:t>
            </w:r>
          </w:p>
        </w:tc>
        <w:tc>
          <w:tcPr>
            <w:tcW w:w="1743"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35549889.803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w:t>
            </w:r>
          </w:p>
        </w:tc>
        <w:tc>
          <w:tcPr>
            <w:tcW w:w="1907"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3254403.355</w:t>
            </w:r>
          </w:p>
        </w:tc>
        <w:tc>
          <w:tcPr>
            <w:tcW w:w="19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35550063.403</w:t>
            </w:r>
          </w:p>
        </w:tc>
        <w:tc>
          <w:tcPr>
            <w:tcW w:w="77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7</w:t>
            </w:r>
          </w:p>
        </w:tc>
        <w:tc>
          <w:tcPr>
            <w:tcW w:w="159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3253555.881</w:t>
            </w:r>
          </w:p>
        </w:tc>
        <w:tc>
          <w:tcPr>
            <w:tcW w:w="1743"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35549358.871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4</w:t>
            </w:r>
          </w:p>
        </w:tc>
        <w:tc>
          <w:tcPr>
            <w:tcW w:w="1907"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3254340.835</w:t>
            </w:r>
          </w:p>
        </w:tc>
        <w:tc>
          <w:tcPr>
            <w:tcW w:w="19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35550060.453</w:t>
            </w:r>
          </w:p>
        </w:tc>
        <w:tc>
          <w:tcPr>
            <w:tcW w:w="776" w:type="dxa"/>
            <w:vAlign w:val="center"/>
          </w:tcPr>
          <w:p>
            <w:pPr>
              <w:adjustRightInd w:val="0"/>
              <w:snapToGrid w:val="0"/>
              <w:spacing w:line="400" w:lineRule="exact"/>
              <w:jc w:val="center"/>
              <w:rPr>
                <w:rFonts w:hint="eastAsia" w:ascii="宋体" w:hAnsi="宋体" w:eastAsia="宋体" w:cs="宋体"/>
                <w:sz w:val="21"/>
                <w:szCs w:val="21"/>
              </w:rPr>
            </w:pPr>
          </w:p>
        </w:tc>
        <w:tc>
          <w:tcPr>
            <w:tcW w:w="1596" w:type="dxa"/>
            <w:vAlign w:val="center"/>
          </w:tcPr>
          <w:p>
            <w:pPr>
              <w:adjustRightInd w:val="0"/>
              <w:snapToGrid w:val="0"/>
              <w:spacing w:line="400" w:lineRule="exact"/>
              <w:jc w:val="center"/>
              <w:rPr>
                <w:rFonts w:hint="eastAsia" w:ascii="宋体" w:hAnsi="宋体" w:eastAsia="宋体" w:cs="宋体"/>
                <w:sz w:val="21"/>
                <w:szCs w:val="21"/>
              </w:rPr>
            </w:pPr>
          </w:p>
        </w:tc>
        <w:tc>
          <w:tcPr>
            <w:tcW w:w="1743" w:type="dxa"/>
            <w:vAlign w:val="center"/>
          </w:tcPr>
          <w:p>
            <w:pPr>
              <w:adjustRightInd w:val="0"/>
              <w:snapToGrid w:val="0"/>
              <w:spacing w:line="400" w:lineRule="exact"/>
              <w:jc w:val="center"/>
              <w:rPr>
                <w:rFonts w:hint="eastAsia" w:ascii="宋体" w:hAnsi="宋体" w:eastAsia="宋体" w:cs="宋体"/>
                <w:sz w:val="21"/>
                <w:szCs w:val="21"/>
              </w:rPr>
            </w:pPr>
          </w:p>
        </w:tc>
      </w:tr>
    </w:tbl>
    <w:p>
      <w:pPr>
        <w:spacing w:line="360" w:lineRule="exact"/>
        <w:ind w:firstLine="464" w:firstLineChars="220"/>
        <w:rPr>
          <w:rFonts w:hint="eastAsia" w:ascii="Times New Roman" w:hAnsi="Times New Roman" w:cs="Times New Roman"/>
          <w:b/>
          <w:bCs/>
          <w:kern w:val="0"/>
          <w:szCs w:val="21"/>
          <w:lang w:eastAsia="zh-CN"/>
        </w:rPr>
      </w:pPr>
      <w:r>
        <w:rPr>
          <w:rFonts w:ascii="Times New Roman" w:hAnsi="Times New Roman" w:cs="Times New Roman"/>
          <w:b/>
          <w:bCs/>
          <w:kern w:val="0"/>
          <w:szCs w:val="21"/>
        </w:rPr>
        <w:t>二、</w:t>
      </w:r>
      <w:r>
        <w:rPr>
          <w:rFonts w:hint="eastAsia" w:ascii="Times New Roman" w:hAnsi="Times New Roman" w:cs="Times New Roman"/>
          <w:b/>
          <w:bCs/>
          <w:kern w:val="0"/>
          <w:szCs w:val="21"/>
          <w:lang w:eastAsia="zh-CN"/>
        </w:rPr>
        <w:t>竞买人准入条件</w:t>
      </w:r>
    </w:p>
    <w:p>
      <w:pPr>
        <w:spacing w:line="360" w:lineRule="exact"/>
        <w:ind w:firstLine="420" w:firstLineChars="200"/>
        <w:rPr>
          <w:rStyle w:val="5"/>
          <w:rFonts w:ascii="Times New Roman" w:hAnsi="Times New Roman" w:cs="Times New Roman"/>
          <w:b w:val="0"/>
          <w:szCs w:val="21"/>
        </w:rPr>
      </w:pPr>
      <w:r>
        <w:rPr>
          <w:rStyle w:val="5"/>
          <w:rFonts w:ascii="Times New Roman" w:hAnsi="Times New Roman" w:cs="Times New Roman"/>
          <w:b w:val="0"/>
          <w:szCs w:val="21"/>
        </w:rPr>
        <w:t>（一）竞买人须为营利法人；</w:t>
      </w:r>
    </w:p>
    <w:p>
      <w:pPr>
        <w:spacing w:line="360" w:lineRule="exact"/>
        <w:ind w:firstLine="420" w:firstLineChars="200"/>
        <w:rPr>
          <w:rStyle w:val="5"/>
          <w:rFonts w:ascii="Times New Roman" w:hAnsi="Times New Roman" w:cs="Times New Roman"/>
          <w:b w:val="0"/>
          <w:szCs w:val="21"/>
        </w:rPr>
      </w:pPr>
      <w:r>
        <w:rPr>
          <w:rStyle w:val="5"/>
          <w:rFonts w:ascii="Times New Roman" w:hAnsi="Times New Roman" w:cs="Times New Roman"/>
          <w:b w:val="0"/>
          <w:szCs w:val="21"/>
        </w:rPr>
        <w:t>（</w:t>
      </w:r>
      <w:r>
        <w:rPr>
          <w:rStyle w:val="5"/>
          <w:rFonts w:hint="eastAsia" w:ascii="Times New Roman" w:hAnsi="Times New Roman" w:cs="Times New Roman"/>
          <w:b w:val="0"/>
          <w:szCs w:val="21"/>
          <w:lang w:eastAsia="zh-CN"/>
        </w:rPr>
        <w:t>二</w:t>
      </w:r>
      <w:r>
        <w:rPr>
          <w:rStyle w:val="5"/>
          <w:rFonts w:ascii="Times New Roman" w:hAnsi="Times New Roman" w:cs="Times New Roman"/>
          <w:b w:val="0"/>
          <w:szCs w:val="21"/>
        </w:rPr>
        <w:t>）竞买申请人属于以下情形之一的不得参与竞买：</w:t>
      </w:r>
    </w:p>
    <w:p>
      <w:pPr>
        <w:spacing w:line="360" w:lineRule="exact"/>
        <w:ind w:firstLine="630" w:firstLineChars="300"/>
        <w:rPr>
          <w:rStyle w:val="5"/>
          <w:rFonts w:ascii="Times New Roman" w:hAnsi="Times New Roman" w:cs="Times New Roman"/>
          <w:b w:val="0"/>
          <w:color w:val="auto"/>
          <w:szCs w:val="21"/>
          <w:u w:val="none" w:color="auto"/>
        </w:rPr>
      </w:pPr>
      <w:r>
        <w:rPr>
          <w:rStyle w:val="5"/>
          <w:rFonts w:ascii="Times New Roman" w:hAnsi="Times New Roman" w:cs="Times New Roman"/>
          <w:b w:val="0"/>
          <w:color w:val="auto"/>
          <w:szCs w:val="21"/>
          <w:u w:val="none" w:color="auto"/>
        </w:rPr>
        <w:t>1、在“矿业权人异常名录”“矿业权人严重违法名单”内；</w:t>
      </w:r>
    </w:p>
    <w:p>
      <w:pPr>
        <w:spacing w:line="360" w:lineRule="exact"/>
        <w:ind w:firstLine="630" w:firstLineChars="300"/>
        <w:rPr>
          <w:rStyle w:val="5"/>
          <w:rFonts w:ascii="Times New Roman" w:hAnsi="Times New Roman" w:cs="Times New Roman"/>
          <w:b w:val="0"/>
          <w:szCs w:val="21"/>
        </w:rPr>
      </w:pPr>
      <w:r>
        <w:rPr>
          <w:rStyle w:val="5"/>
          <w:rFonts w:ascii="Times New Roman" w:hAnsi="Times New Roman" w:cs="Times New Roman"/>
          <w:b w:val="0"/>
          <w:szCs w:val="21"/>
        </w:rPr>
        <w:t>2、在自然资源部联合惩戒备忘录或重庆市信用惩戒严重失信主体限制或禁止申请采矿权的“黑名单”内；</w:t>
      </w:r>
    </w:p>
    <w:p>
      <w:pPr>
        <w:spacing w:line="360" w:lineRule="exact"/>
        <w:ind w:firstLine="630" w:firstLineChars="300"/>
        <w:rPr>
          <w:rStyle w:val="5"/>
          <w:rFonts w:ascii="Times New Roman" w:hAnsi="Times New Roman" w:cs="Times New Roman"/>
          <w:b w:val="0"/>
          <w:szCs w:val="21"/>
        </w:rPr>
      </w:pPr>
      <w:r>
        <w:rPr>
          <w:rStyle w:val="5"/>
          <w:rFonts w:ascii="Times New Roman" w:hAnsi="Times New Roman" w:cs="Times New Roman"/>
          <w:b w:val="0"/>
          <w:szCs w:val="21"/>
        </w:rPr>
        <w:t>3、被吊销采矿许可证之日起2年内。</w:t>
      </w:r>
    </w:p>
    <w:p>
      <w:pPr>
        <w:spacing w:line="360" w:lineRule="exact"/>
        <w:ind w:firstLine="480" w:firstLineChars="200"/>
        <w:rPr>
          <w:rFonts w:hint="eastAsia" w:ascii="Times New Roman" w:hAnsi="Times New Roman" w:cs="Times New Roman"/>
          <w:sz w:val="21"/>
          <w:szCs w:val="21"/>
          <w:lang w:val="en-US" w:eastAsia="zh-CN"/>
        </w:rPr>
      </w:pPr>
      <w:r>
        <w:rPr>
          <w:rFonts w:hint="eastAsia" w:ascii="Times New Roman" w:hAnsi="Times New Roman" w:cs="Times New Roman"/>
          <w:b/>
          <w:bCs/>
          <w:strike w:val="0"/>
          <w:dstrike w:val="0"/>
          <w:sz w:val="21"/>
          <w:szCs w:val="21"/>
          <w:lang w:eastAsia="zh-CN"/>
        </w:rPr>
        <w:t>三、</w:t>
      </w:r>
      <w:r>
        <w:rPr>
          <w:rFonts w:ascii="Times New Roman" w:hAnsi="Times New Roman" w:cs="Times New Roman"/>
          <w:b/>
          <w:bCs/>
          <w:strike w:val="0"/>
          <w:dstrike w:val="0"/>
          <w:sz w:val="21"/>
          <w:szCs w:val="21"/>
        </w:rPr>
        <w:t>采矿权出让收益缴纳方式：</w:t>
      </w:r>
      <w:r>
        <w:rPr>
          <w:rFonts w:ascii="宋体" w:hAnsi="宋体" w:eastAsia="宋体" w:cs="宋体"/>
          <w:strike w:val="0"/>
          <w:dstrike w:val="0"/>
          <w:sz w:val="21"/>
          <w:szCs w:val="21"/>
        </w:rPr>
        <w:t>根据《财政部</w:t>
      </w:r>
      <w:r>
        <w:rPr>
          <w:rFonts w:hint="eastAsia" w:ascii="宋体" w:hAnsi="宋体" w:cs="宋体"/>
          <w:strike w:val="0"/>
          <w:dstrike w:val="0"/>
          <w:sz w:val="21"/>
          <w:szCs w:val="21"/>
          <w:lang w:val="en-US" w:eastAsia="zh-CN"/>
        </w:rPr>
        <w:t xml:space="preserve"> </w:t>
      </w:r>
      <w:r>
        <w:rPr>
          <w:rFonts w:ascii="宋体" w:hAnsi="宋体" w:eastAsia="宋体" w:cs="宋体"/>
          <w:strike w:val="0"/>
          <w:dstrike w:val="0"/>
          <w:sz w:val="21"/>
          <w:szCs w:val="21"/>
        </w:rPr>
        <w:t>国土资源部关于印发&lt;矿业权出让收益征收管理暂行办法&gt;的通知》（财综﹝2017﹞35号）有关要求，采矿权出让收益可一次性缴纳也可分期缴纳。分期缴纳的需由竞得人提出申请并经出让机关批准。</w:t>
      </w:r>
    </w:p>
    <w:p>
      <w:pPr>
        <w:spacing w:line="360" w:lineRule="exact"/>
        <w:ind w:firstLine="464" w:firstLineChars="220"/>
        <w:rPr>
          <w:rFonts w:hint="eastAsia" w:ascii="Times New Roman" w:hAnsi="Times New Roman" w:cs="Times New Roman"/>
          <w:b/>
          <w:bCs/>
          <w:kern w:val="0"/>
          <w:szCs w:val="21"/>
          <w:lang w:val="en-US" w:eastAsia="zh-CN"/>
        </w:rPr>
      </w:pPr>
      <w:r>
        <w:rPr>
          <w:rFonts w:hint="eastAsia" w:ascii="Times New Roman" w:hAnsi="Times New Roman" w:cs="Times New Roman"/>
          <w:b/>
          <w:bCs/>
          <w:kern w:val="0"/>
          <w:szCs w:val="21"/>
          <w:lang w:val="en-US" w:eastAsia="zh-CN"/>
        </w:rPr>
        <w:t>四、报名申请</w:t>
      </w:r>
      <w:r>
        <w:rPr>
          <w:rFonts w:hint="eastAsia" w:ascii="Times New Roman" w:hAnsi="Times New Roman" w:cs="Times New Roman"/>
          <w:b/>
          <w:bCs/>
          <w:kern w:val="0"/>
          <w:szCs w:val="21"/>
          <w:lang w:eastAsia="zh-CN"/>
        </w:rPr>
        <w:t>及资格审查须提供的资料</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（一）时间、地点、联系人</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1、报名时间</w:t>
      </w:r>
      <w:r>
        <w:rPr>
          <w:rFonts w:hint="eastAsia" w:ascii="宋体" w:hAnsi="宋体" w:eastAsia="宋体" w:cs="宋体"/>
          <w:strike w:val="0"/>
          <w:dstrike w:val="0"/>
          <w:sz w:val="21"/>
          <w:szCs w:val="21"/>
          <w:lang w:eastAsia="zh-CN"/>
        </w:rPr>
        <w:t>：</w:t>
      </w:r>
      <w:r>
        <w:rPr>
          <w:rFonts w:hint="eastAsia" w:ascii="宋体" w:hAnsi="宋体" w:eastAsia="宋体" w:cs="宋体"/>
          <w:strike w:val="0"/>
          <w:dstrike w:val="0"/>
          <w:sz w:val="21"/>
          <w:szCs w:val="21"/>
        </w:rPr>
        <w:t>20</w:t>
      </w:r>
      <w:r>
        <w:rPr>
          <w:rFonts w:hint="eastAsia" w:ascii="宋体" w:hAnsi="宋体" w:eastAsia="宋体" w:cs="宋体"/>
          <w:strike w:val="0"/>
          <w:dstrike w:val="0"/>
          <w:sz w:val="21"/>
          <w:szCs w:val="21"/>
          <w:lang w:val="en-US" w:eastAsia="zh-CN"/>
        </w:rPr>
        <w:t>20</w:t>
      </w:r>
      <w:r>
        <w:rPr>
          <w:rFonts w:ascii="宋体" w:hAnsi="宋体" w:eastAsia="宋体" w:cs="宋体"/>
          <w:strike w:val="0"/>
          <w:dstrike w:val="0"/>
          <w:sz w:val="21"/>
          <w:szCs w:val="21"/>
        </w:rPr>
        <w:t>年</w:t>
      </w:r>
      <w:r>
        <w:rPr>
          <w:rFonts w:hint="eastAsia" w:ascii="宋体" w:hAnsi="宋体" w:eastAsia="宋体" w:cs="宋体"/>
          <w:strike w:val="0"/>
          <w:dstrike w:val="0"/>
          <w:sz w:val="21"/>
          <w:szCs w:val="21"/>
          <w:lang w:val="en-US" w:eastAsia="zh-CN"/>
        </w:rPr>
        <w:t>5</w:t>
      </w:r>
      <w:r>
        <w:rPr>
          <w:rFonts w:ascii="宋体" w:hAnsi="宋体" w:eastAsia="宋体" w:cs="宋体"/>
          <w:strike w:val="0"/>
          <w:dstrike w:val="0"/>
          <w:sz w:val="21"/>
          <w:szCs w:val="21"/>
        </w:rPr>
        <w:t>月</w:t>
      </w:r>
      <w:r>
        <w:rPr>
          <w:rFonts w:hint="eastAsia" w:ascii="宋体" w:hAnsi="宋体" w:eastAsia="宋体" w:cs="宋体"/>
          <w:strike w:val="0"/>
          <w:dstrike w:val="0"/>
          <w:sz w:val="21"/>
          <w:szCs w:val="21"/>
          <w:lang w:val="en-US" w:eastAsia="zh-CN"/>
        </w:rPr>
        <w:t>22</w:t>
      </w:r>
      <w:r>
        <w:rPr>
          <w:rFonts w:ascii="宋体" w:hAnsi="宋体" w:eastAsia="宋体" w:cs="宋体"/>
          <w:strike w:val="0"/>
          <w:dstrike w:val="0"/>
          <w:sz w:val="21"/>
          <w:szCs w:val="21"/>
        </w:rPr>
        <w:t>日</w:t>
      </w:r>
      <w:r>
        <w:rPr>
          <w:rFonts w:hint="eastAsia" w:ascii="宋体" w:hAnsi="宋体" w:eastAsia="宋体" w:cs="宋体"/>
          <w:strike w:val="0"/>
          <w:dstrike w:val="0"/>
          <w:sz w:val="21"/>
          <w:szCs w:val="21"/>
          <w:lang w:val="en-US" w:eastAsia="zh-CN"/>
        </w:rPr>
        <w:t>12:00</w:t>
      </w:r>
      <w:r>
        <w:rPr>
          <w:rFonts w:ascii="宋体" w:hAnsi="宋体" w:eastAsia="宋体" w:cs="宋体"/>
          <w:strike w:val="0"/>
          <w:dstrike w:val="0"/>
          <w:sz w:val="21"/>
          <w:szCs w:val="21"/>
        </w:rPr>
        <w:t>至</w:t>
      </w:r>
      <w:r>
        <w:rPr>
          <w:rFonts w:hint="eastAsia" w:ascii="宋体" w:hAnsi="宋体" w:eastAsia="宋体" w:cs="宋体"/>
          <w:strike w:val="0"/>
          <w:dstrike w:val="0"/>
          <w:sz w:val="21"/>
          <w:szCs w:val="21"/>
        </w:rPr>
        <w:t>20</w:t>
      </w:r>
      <w:r>
        <w:rPr>
          <w:rFonts w:hint="eastAsia" w:ascii="宋体" w:hAnsi="宋体" w:eastAsia="宋体" w:cs="宋体"/>
          <w:strike w:val="0"/>
          <w:dstrike w:val="0"/>
          <w:sz w:val="21"/>
          <w:szCs w:val="21"/>
          <w:lang w:val="en-US" w:eastAsia="zh-CN"/>
        </w:rPr>
        <w:t>20</w:t>
      </w:r>
      <w:r>
        <w:rPr>
          <w:rFonts w:hint="eastAsia" w:ascii="宋体" w:hAnsi="宋体" w:eastAsia="宋体" w:cs="宋体"/>
          <w:strike w:val="0"/>
          <w:dstrike w:val="0"/>
          <w:sz w:val="21"/>
          <w:szCs w:val="21"/>
        </w:rPr>
        <w:t>年</w:t>
      </w:r>
      <w:r>
        <w:rPr>
          <w:rFonts w:hint="eastAsia" w:ascii="宋体" w:hAnsi="宋体" w:eastAsia="宋体" w:cs="宋体"/>
          <w:strike w:val="0"/>
          <w:dstrike w:val="0"/>
          <w:sz w:val="21"/>
          <w:szCs w:val="21"/>
          <w:lang w:val="en-US" w:eastAsia="zh-CN"/>
        </w:rPr>
        <w:t>6</w:t>
      </w:r>
      <w:r>
        <w:rPr>
          <w:rFonts w:ascii="宋体" w:hAnsi="宋体" w:eastAsia="宋体" w:cs="宋体"/>
          <w:strike w:val="0"/>
          <w:dstrike w:val="0"/>
          <w:sz w:val="21"/>
          <w:szCs w:val="21"/>
        </w:rPr>
        <w:t>月</w:t>
      </w:r>
      <w:r>
        <w:rPr>
          <w:rFonts w:hint="eastAsia" w:ascii="宋体" w:hAnsi="宋体" w:eastAsia="宋体" w:cs="宋体"/>
          <w:strike w:val="0"/>
          <w:dstrike w:val="0"/>
          <w:sz w:val="21"/>
          <w:szCs w:val="21"/>
          <w:lang w:val="en-US" w:eastAsia="zh-CN"/>
        </w:rPr>
        <w:t>19</w:t>
      </w:r>
      <w:r>
        <w:rPr>
          <w:rFonts w:ascii="宋体" w:hAnsi="宋体" w:eastAsia="宋体" w:cs="宋体"/>
          <w:strike w:val="0"/>
          <w:dstrike w:val="0"/>
          <w:sz w:val="21"/>
          <w:szCs w:val="21"/>
        </w:rPr>
        <w:t>日</w:t>
      </w:r>
      <w:r>
        <w:rPr>
          <w:rFonts w:hint="eastAsia" w:ascii="宋体" w:hAnsi="宋体" w:eastAsia="宋体" w:cs="宋体"/>
          <w:strike w:val="0"/>
          <w:dstrike w:val="0"/>
          <w:sz w:val="21"/>
          <w:szCs w:val="21"/>
          <w:lang w:val="en-US" w:eastAsia="zh-CN"/>
        </w:rPr>
        <w:t>12:00</w:t>
      </w:r>
      <w:r>
        <w:rPr>
          <w:rFonts w:ascii="宋体" w:hAnsi="宋体" w:eastAsia="宋体" w:cs="宋体"/>
          <w:strike w:val="0"/>
          <w:dstrike w:val="0"/>
          <w:sz w:val="21"/>
          <w:szCs w:val="21"/>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2、报名地点：</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w:t>
      </w:r>
      <w:r>
        <w:rPr>
          <w:rFonts w:hint="eastAsia" w:ascii="宋体" w:hAnsi="宋体" w:eastAsia="宋体" w:cs="宋体"/>
          <w:strike w:val="0"/>
          <w:dstrike w:val="0"/>
          <w:sz w:val="21"/>
          <w:szCs w:val="21"/>
          <w:lang w:eastAsia="zh-CN"/>
        </w:rPr>
        <w:t>重庆市荣昌区</w:t>
      </w:r>
      <w:r>
        <w:rPr>
          <w:rFonts w:hint="eastAsia" w:ascii="宋体" w:hAnsi="宋体" w:cs="宋体"/>
          <w:strike w:val="0"/>
          <w:dstrike w:val="0"/>
          <w:sz w:val="21"/>
          <w:szCs w:val="21"/>
          <w:lang w:eastAsia="zh-CN"/>
        </w:rPr>
        <w:t>昌元街道</w:t>
      </w:r>
      <w:r>
        <w:rPr>
          <w:rFonts w:hint="eastAsia" w:ascii="宋体" w:hAnsi="宋体" w:eastAsia="宋体" w:cs="宋体"/>
          <w:strike w:val="0"/>
          <w:dstrike w:val="0"/>
          <w:sz w:val="21"/>
          <w:szCs w:val="21"/>
        </w:rPr>
        <w:t>迎宾大道</w:t>
      </w:r>
      <w:r>
        <w:rPr>
          <w:rFonts w:hint="eastAsia" w:ascii="宋体" w:hAnsi="宋体" w:eastAsia="宋体" w:cs="宋体"/>
          <w:strike w:val="0"/>
          <w:dstrike w:val="0"/>
          <w:sz w:val="21"/>
          <w:szCs w:val="21"/>
          <w:lang w:eastAsia="zh-CN"/>
        </w:rPr>
        <w:t>兴荣大厦</w:t>
      </w:r>
      <w:r>
        <w:rPr>
          <w:rFonts w:ascii="宋体" w:hAnsi="宋体" w:eastAsia="宋体" w:cs="宋体"/>
          <w:strike w:val="0"/>
          <w:dstrike w:val="0"/>
          <w:sz w:val="21"/>
          <w:szCs w:val="21"/>
        </w:rPr>
        <w:t>）</w:t>
      </w:r>
      <w:r>
        <w:rPr>
          <w:rFonts w:hint="eastAsia" w:ascii="宋体" w:hAnsi="宋体" w:eastAsia="宋体" w:cs="宋体"/>
          <w:strike w:val="0"/>
          <w:dstrike w:val="0"/>
          <w:sz w:val="21"/>
          <w:szCs w:val="21"/>
        </w:rPr>
        <w:t>。</w:t>
      </w:r>
    </w:p>
    <w:p>
      <w:pPr>
        <w:spacing w:line="360" w:lineRule="exact"/>
        <w:ind w:firstLine="480" w:firstLineChars="200"/>
        <w:rPr>
          <w:rFonts w:hint="eastAsia" w:ascii="宋体" w:hAnsi="宋体" w:eastAsia="宋体" w:cs="宋体"/>
          <w:strike w:val="0"/>
          <w:dstrike w:val="0"/>
          <w:sz w:val="21"/>
          <w:szCs w:val="21"/>
          <w:lang w:eastAsia="zh-CN"/>
        </w:rPr>
      </w:pPr>
      <w:r>
        <w:rPr>
          <w:rFonts w:ascii="宋体" w:hAnsi="宋体" w:eastAsia="宋体" w:cs="宋体"/>
          <w:strike w:val="0"/>
          <w:dstrike w:val="0"/>
          <w:sz w:val="21"/>
          <w:szCs w:val="21"/>
        </w:rPr>
        <w:t>3、联系人：</w:t>
      </w:r>
      <w:r>
        <w:rPr>
          <w:rFonts w:hint="eastAsia" w:ascii="宋体" w:hAnsi="宋体" w:eastAsia="宋体" w:cs="宋体"/>
          <w:strike w:val="0"/>
          <w:dstrike w:val="0"/>
          <w:sz w:val="21"/>
          <w:szCs w:val="21"/>
          <w:lang w:eastAsia="zh-CN"/>
        </w:rPr>
        <w:t>刘女士</w:t>
      </w:r>
      <w:r>
        <w:rPr>
          <w:rFonts w:hint="eastAsia" w:ascii="宋体" w:hAnsi="宋体" w:eastAsia="宋体" w:cs="宋体"/>
          <w:strike w:val="0"/>
          <w:dstrike w:val="0"/>
          <w:sz w:val="21"/>
          <w:szCs w:val="21"/>
        </w:rPr>
        <w:t>，</w:t>
      </w:r>
      <w:r>
        <w:rPr>
          <w:rFonts w:ascii="宋体" w:hAnsi="宋体" w:eastAsia="宋体" w:cs="宋体"/>
          <w:strike w:val="0"/>
          <w:dstrike w:val="0"/>
          <w:sz w:val="21"/>
          <w:szCs w:val="21"/>
        </w:rPr>
        <w:t>联系电话</w:t>
      </w:r>
      <w:r>
        <w:rPr>
          <w:rFonts w:hint="eastAsia" w:ascii="宋体" w:hAnsi="宋体" w:eastAsia="宋体" w:cs="宋体"/>
          <w:strike w:val="0"/>
          <w:dstrike w:val="0"/>
          <w:sz w:val="21"/>
          <w:szCs w:val="21"/>
        </w:rPr>
        <w:t>：023-</w:t>
      </w:r>
      <w:r>
        <w:rPr>
          <w:rFonts w:hint="eastAsia" w:ascii="宋体" w:hAnsi="宋体" w:eastAsia="宋体" w:cs="宋体"/>
          <w:strike w:val="0"/>
          <w:dstrike w:val="0"/>
          <w:sz w:val="21"/>
          <w:szCs w:val="21"/>
          <w:lang w:val="en-US" w:eastAsia="zh-CN"/>
        </w:rPr>
        <w:t>46789811</w:t>
      </w:r>
      <w:r>
        <w:rPr>
          <w:rFonts w:hint="eastAsia" w:ascii="宋体" w:hAnsi="宋体" w:eastAsia="宋体" w:cs="宋体"/>
          <w:strike w:val="0"/>
          <w:dstrike w:val="0"/>
          <w:sz w:val="21"/>
          <w:szCs w:val="21"/>
          <w:lang w:eastAsia="zh-CN"/>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（二）报名申请</w:t>
      </w:r>
      <w:r>
        <w:rPr>
          <w:rFonts w:hint="eastAsia" w:ascii="宋体" w:hAnsi="宋体" w:eastAsia="宋体" w:cs="宋体"/>
          <w:strike w:val="0"/>
          <w:dstrike w:val="0"/>
          <w:sz w:val="21"/>
          <w:szCs w:val="21"/>
          <w:lang w:eastAsia="zh-CN"/>
        </w:rPr>
        <w:t>及资格审查</w:t>
      </w:r>
      <w:r>
        <w:rPr>
          <w:rFonts w:ascii="宋体" w:hAnsi="宋体" w:eastAsia="宋体" w:cs="宋体"/>
          <w:strike w:val="0"/>
          <w:dstrike w:val="0"/>
          <w:sz w:val="21"/>
          <w:szCs w:val="21"/>
        </w:rPr>
        <w:t>资料</w:t>
      </w:r>
    </w:p>
    <w:p>
      <w:pPr>
        <w:spacing w:line="360" w:lineRule="exact"/>
        <w:ind w:firstLine="480" w:firstLineChars="200"/>
        <w:rPr>
          <w:rFonts w:hint="eastAsia" w:ascii="宋体" w:hAnsi="宋体" w:eastAsia="宋体" w:cs="宋体"/>
          <w:strike w:val="0"/>
          <w:dstrike w:val="0"/>
          <w:sz w:val="21"/>
          <w:szCs w:val="21"/>
        </w:rPr>
      </w:pPr>
      <w:r>
        <w:rPr>
          <w:rFonts w:ascii="宋体" w:hAnsi="宋体" w:eastAsia="宋体" w:cs="宋体"/>
          <w:strike w:val="0"/>
          <w:dstrike w:val="0"/>
          <w:sz w:val="21"/>
          <w:szCs w:val="21"/>
        </w:rPr>
        <w:t>申请人应持下列相应文件提出竞买、竞投申请。</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不接受传真件、邮件、电子邮件等竞买申请，提交复印件的应于报名时提交原件供核对</w:t>
      </w:r>
      <w:r>
        <w:rPr>
          <w:rFonts w:hint="eastAsia" w:ascii="宋体" w:hAnsi="宋体" w:eastAsia="宋体" w:cs="宋体"/>
          <w:strike w:val="0"/>
          <w:dstrike w:val="0"/>
          <w:sz w:val="21"/>
          <w:szCs w:val="21"/>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w:t>
      </w:r>
      <w:r>
        <w:rPr>
          <w:rFonts w:hint="eastAsia" w:ascii="宋体" w:hAnsi="宋体" w:eastAsia="宋体" w:cs="宋体"/>
          <w:strike w:val="0"/>
          <w:dstrike w:val="0"/>
          <w:sz w:val="21"/>
          <w:szCs w:val="21"/>
        </w:rPr>
        <w:t>投标[竞买]申请书</w:t>
      </w:r>
      <w:r>
        <w:rPr>
          <w:rFonts w:ascii="宋体" w:hAnsi="宋体" w:eastAsia="宋体" w:cs="宋体"/>
          <w:strike w:val="0"/>
          <w:dstrike w:val="0"/>
          <w:sz w:val="21"/>
          <w:szCs w:val="21"/>
        </w:rPr>
        <w:t>》（原件1份）（附件一）；</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2、《竞买承诺书》（原件1份）（附件二）；</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3、工商营业执照副本（复印件1份）；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4、法人身份证明（复印件1份）；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5、法人不能亲自参加的应提供《授权委托书》（原件1份）（附件三）；</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6、受托人身份证明（复印件1份）；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7、竞买人签署意见的《采矿权</w:t>
      </w:r>
      <w:r>
        <w:rPr>
          <w:rFonts w:hint="eastAsia" w:ascii="宋体" w:hAnsi="宋体" w:eastAsia="宋体" w:cs="宋体"/>
          <w:strike w:val="0"/>
          <w:dstrike w:val="0"/>
          <w:sz w:val="21"/>
          <w:szCs w:val="21"/>
          <w:lang w:eastAsia="zh-CN"/>
        </w:rPr>
        <w:t>竞买须知</w:t>
      </w:r>
      <w:r>
        <w:rPr>
          <w:rFonts w:ascii="宋体" w:hAnsi="宋体" w:eastAsia="宋体" w:cs="宋体"/>
          <w:strike w:val="0"/>
          <w:dstrike w:val="0"/>
          <w:sz w:val="21"/>
          <w:szCs w:val="21"/>
        </w:rPr>
        <w:t>》（原件1份）。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（三）保证金的</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纳及相关规定</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1、保证金的缴纳：该宗采矿权保证金为</w:t>
      </w:r>
      <w:r>
        <w:rPr>
          <w:rFonts w:hint="eastAsia" w:ascii="Times New Roman" w:hAnsi="Times New Roman" w:cs="Times New Roman"/>
          <w:szCs w:val="21"/>
          <w:lang w:val="en-US" w:eastAsia="zh-CN"/>
        </w:rPr>
        <w:t>258</w:t>
      </w:r>
      <w:r>
        <w:rPr>
          <w:rFonts w:ascii="宋体" w:hAnsi="宋体" w:eastAsia="宋体" w:cs="宋体"/>
          <w:strike w:val="0"/>
          <w:dstrike w:val="0"/>
          <w:sz w:val="21"/>
          <w:szCs w:val="21"/>
        </w:rPr>
        <w:t>万元，竞买人应于报名时间截止之前向重庆</w:t>
      </w:r>
      <w:r>
        <w:rPr>
          <w:rFonts w:hint="eastAsia" w:ascii="宋体" w:hAnsi="宋体" w:eastAsia="宋体" w:cs="宋体"/>
          <w:strike w:val="0"/>
          <w:dstrike w:val="0"/>
          <w:sz w:val="21"/>
          <w:szCs w:val="21"/>
          <w:lang w:eastAsia="zh-CN"/>
        </w:rPr>
        <w:t>荣昌区公共资源交易中心交</w:t>
      </w:r>
      <w:r>
        <w:rPr>
          <w:rFonts w:ascii="宋体" w:hAnsi="宋体" w:eastAsia="宋体" w:cs="宋体"/>
          <w:strike w:val="0"/>
          <w:dstrike w:val="0"/>
          <w:sz w:val="21"/>
          <w:szCs w:val="21"/>
        </w:rPr>
        <w:t>纳竞买保证金。</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款时间以银行确认的到帐时间为准，保证金未按时到帐的，不予受理报名。</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重庆市公共资源交易中心（荣昌区），开户行：中国农业银行昌州支行，账号：31-171701040001881；</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重庆市公共资源交易中心（荣昌区），开户行：中国建设银行荣昌支行，账号：50001173600050206823；</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重庆市公共资源交易中心（荣昌区），开户行：中国工商银行荣昌支行，账号：3100097009200019709；</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重庆市公共资源交易中心（荣昌区），开户行：重庆农村商业银行荣昌支行，账号：1901040120010005391；</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重庆市公共资源交易中心（荣昌区），开户行：中国银行荣昌支行，账号：113015831004；</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如成功竞得，已</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纳的保证金抵作采矿权出让</w:t>
      </w:r>
      <w:r>
        <w:rPr>
          <w:rFonts w:hint="eastAsia" w:ascii="宋体" w:hAnsi="宋体" w:eastAsia="宋体" w:cs="宋体"/>
          <w:strike w:val="0"/>
          <w:dstrike w:val="0"/>
          <w:sz w:val="21"/>
          <w:szCs w:val="21"/>
        </w:rPr>
        <w:t>收益</w:t>
      </w:r>
      <w:r>
        <w:rPr>
          <w:rFonts w:ascii="宋体" w:hAnsi="宋体" w:eastAsia="宋体" w:cs="宋体"/>
          <w:strike w:val="0"/>
          <w:dstrike w:val="0"/>
          <w:sz w:val="21"/>
          <w:szCs w:val="21"/>
        </w:rPr>
        <w:t>，由竞得人委托</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支付至财政非税收入专户；如未竞得，可在成交日之后1个工作日内办理退还手续，不计利息。</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（四）确认竞买人资格</w:t>
      </w:r>
    </w:p>
    <w:p>
      <w:pPr>
        <w:spacing w:line="360" w:lineRule="exact"/>
        <w:ind w:firstLine="422"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经审查，申请人按规定交纳竞买保证金、具备申请条件的，区公共资源交易中心确认其竞买资格，并通知其参加挂牌或拍卖活动。</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五、采矿权出让方式及时间</w:t>
      </w:r>
    </w:p>
    <w:p>
      <w:pPr>
        <w:spacing w:line="360" w:lineRule="exact"/>
        <w:ind w:firstLine="422"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采矿权出让方式根据报名情况确定，竞买人有2家以上（含2家），采用拍卖方式，起拍价在公告起始价的基础上上浮</w:t>
      </w:r>
      <w:r>
        <w:rPr>
          <w:rFonts w:hint="eastAsia" w:ascii="宋体" w:hAnsi="宋体" w:eastAsia="宋体" w:cs="宋体"/>
          <w:strike w:val="0"/>
          <w:dstrike w:val="0"/>
          <w:sz w:val="21"/>
          <w:szCs w:val="21"/>
          <w:lang w:val="en-US" w:eastAsia="zh-CN"/>
        </w:rPr>
        <w:t>5‰—10‰，报价以增价方式进行，</w:t>
      </w:r>
      <w:r>
        <w:rPr>
          <w:rFonts w:hint="eastAsia" w:ascii="宋体" w:hAnsi="宋体" w:cs="宋体"/>
          <w:strike w:val="0"/>
          <w:dstrike w:val="0"/>
          <w:sz w:val="21"/>
          <w:szCs w:val="21"/>
          <w:lang w:val="en-US" w:eastAsia="zh-CN"/>
        </w:rPr>
        <w:t>报价</w:t>
      </w:r>
      <w:r>
        <w:rPr>
          <w:rFonts w:hint="eastAsia" w:ascii="宋体" w:hAnsi="宋体" w:eastAsia="宋体" w:cs="宋体"/>
          <w:strike w:val="0"/>
          <w:dstrike w:val="0"/>
          <w:sz w:val="21"/>
          <w:szCs w:val="21"/>
          <w:lang w:val="en-US" w:eastAsia="zh-CN"/>
        </w:rPr>
        <w:t>最高者为竞得人，加价幅度为10万元或其整数倍。</w:t>
      </w:r>
      <w:r>
        <w:rPr>
          <w:rFonts w:hint="eastAsia" w:ascii="宋体" w:hAnsi="宋体" w:eastAsia="宋体" w:cs="宋体"/>
          <w:strike w:val="0"/>
          <w:dstrike w:val="0"/>
          <w:sz w:val="21"/>
          <w:szCs w:val="21"/>
          <w:lang w:eastAsia="zh-CN"/>
        </w:rPr>
        <w:t>拍卖时间为公告期满后</w:t>
      </w:r>
      <w:r>
        <w:rPr>
          <w:rFonts w:hint="eastAsia" w:ascii="宋体" w:hAnsi="宋体" w:eastAsia="宋体" w:cs="宋体"/>
          <w:strike w:val="0"/>
          <w:dstrike w:val="0"/>
          <w:sz w:val="21"/>
          <w:szCs w:val="21"/>
          <w:lang w:val="en-US" w:eastAsia="zh-CN"/>
        </w:rPr>
        <w:t>2个工作日内</w:t>
      </w:r>
      <w:r>
        <w:rPr>
          <w:rFonts w:hint="eastAsia" w:ascii="宋体" w:hAnsi="宋体" w:eastAsia="宋体" w:cs="宋体"/>
          <w:strike w:val="0"/>
          <w:dstrike w:val="0"/>
          <w:sz w:val="21"/>
          <w:szCs w:val="21"/>
          <w:lang w:eastAsia="zh-CN"/>
        </w:rPr>
        <w:t>，请竞买人做好相关准备；竞买人只有1家的，采用挂牌方式出让，挂牌出让时间为公告期满后</w:t>
      </w:r>
      <w:r>
        <w:rPr>
          <w:rFonts w:hint="eastAsia" w:ascii="宋体" w:hAnsi="宋体" w:eastAsia="宋体" w:cs="宋体"/>
          <w:strike w:val="0"/>
          <w:dstrike w:val="0"/>
          <w:sz w:val="21"/>
          <w:szCs w:val="21"/>
          <w:lang w:val="en-US" w:eastAsia="zh-CN"/>
        </w:rPr>
        <w:t>1个工作日</w:t>
      </w:r>
      <w:r>
        <w:rPr>
          <w:rFonts w:hint="eastAsia" w:ascii="宋体" w:hAnsi="宋体" w:eastAsia="宋体" w:cs="宋体"/>
          <w:strike w:val="0"/>
          <w:dstrike w:val="0"/>
          <w:sz w:val="21"/>
          <w:szCs w:val="21"/>
          <w:lang w:eastAsia="zh-CN"/>
        </w:rPr>
        <w:t>。</w:t>
      </w:r>
    </w:p>
    <w:p>
      <w:pPr>
        <w:spacing w:line="360" w:lineRule="exact"/>
        <w:ind w:firstLine="422" w:firstLineChars="200"/>
        <w:rPr>
          <w:rStyle w:val="5"/>
          <w:rFonts w:ascii="Times New Roman" w:hAnsi="Times New Roman" w:cs="Times New Roman"/>
          <w:szCs w:val="21"/>
        </w:rPr>
      </w:pPr>
      <w:r>
        <w:rPr>
          <w:rStyle w:val="5"/>
          <w:rFonts w:hint="eastAsia" w:ascii="Times New Roman" w:hAnsi="Times New Roman" w:cs="Times New Roman"/>
          <w:szCs w:val="21"/>
          <w:lang w:eastAsia="zh-CN"/>
        </w:rPr>
        <w:t>六</w:t>
      </w:r>
      <w:r>
        <w:rPr>
          <w:rStyle w:val="5"/>
          <w:rFonts w:ascii="Times New Roman" w:hAnsi="Times New Roman" w:cs="Times New Roman"/>
          <w:szCs w:val="21"/>
        </w:rPr>
        <w:t>、其他重要提示及要求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本次出让采矿权范围包含已建矿山，不具备独立开采条件，竞得人必须利用已建矿山开采系统，包括场地、设备进行生产。竞买申请人须认真详读竞买须知，现场踏勘并详细了解出让范围及周边土地、山权、林权、道路、地下管线、水电供给、废渣占地堆放、地表附着物、社群关系等影响资源开采的外部条件以及资产评估和其他权益补偿情况。提交竞买申请即视为竟买人对采矿权现状、公告须知、采矿权出让合同内容、资产评估及其他权益补偿额已完全认可并自愿承担所有风险。</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根据出让前期报告等资料，截止201</w:t>
      </w:r>
      <w:r>
        <w:rPr>
          <w:rFonts w:hint="eastAsia" w:ascii="Times New Roman" w:hAnsi="Times New Roman" w:cs="Times New Roman"/>
          <w:szCs w:val="21"/>
          <w:lang w:val="en-US" w:eastAsia="zh-CN"/>
        </w:rPr>
        <w:t>8</w:t>
      </w:r>
      <w:r>
        <w:rPr>
          <w:rFonts w:ascii="Times New Roman" w:hAnsi="Times New Roman" w:cs="Times New Roman"/>
          <w:szCs w:val="21"/>
        </w:rPr>
        <w:t>年</w:t>
      </w:r>
      <w:r>
        <w:rPr>
          <w:rFonts w:hint="eastAsia" w:ascii="Times New Roman" w:hAnsi="Times New Roman" w:cs="Times New Roman"/>
          <w:szCs w:val="21"/>
          <w:lang w:val="en-US" w:eastAsia="zh-CN"/>
        </w:rPr>
        <w:t>11</w:t>
      </w:r>
      <w:r>
        <w:rPr>
          <w:rFonts w:ascii="Times New Roman" w:hAnsi="Times New Roman" w:cs="Times New Roman"/>
          <w:szCs w:val="21"/>
        </w:rPr>
        <w:t>月</w:t>
      </w:r>
      <w:r>
        <w:rPr>
          <w:rFonts w:hint="eastAsia" w:ascii="Times New Roman" w:hAnsi="Times New Roman" w:cs="Times New Roman"/>
          <w:szCs w:val="21"/>
        </w:rPr>
        <w:t>底</w:t>
      </w:r>
      <w:r>
        <w:rPr>
          <w:rFonts w:ascii="Times New Roman" w:hAnsi="Times New Roman" w:cs="Times New Roman"/>
          <w:szCs w:val="21"/>
        </w:rPr>
        <w:t>，矿区范围保有资源储量</w:t>
      </w:r>
      <w:r>
        <w:rPr>
          <w:rFonts w:hint="eastAsia" w:ascii="Times New Roman" w:hAnsi="Times New Roman" w:cs="Times New Roman"/>
          <w:szCs w:val="21"/>
          <w:lang w:val="en-US" w:eastAsia="zh-CN"/>
        </w:rPr>
        <w:t>415.7</w:t>
      </w:r>
      <w:r>
        <w:rPr>
          <w:rFonts w:ascii="Times New Roman" w:hAnsi="Times New Roman" w:cs="Times New Roman"/>
          <w:szCs w:val="21"/>
        </w:rPr>
        <w:t>万吨，其中原矿权剩余资源储量</w:t>
      </w:r>
      <w:r>
        <w:rPr>
          <w:rFonts w:hint="eastAsia" w:ascii="Times New Roman" w:hAnsi="Times New Roman" w:cs="Times New Roman"/>
          <w:szCs w:val="21"/>
          <w:lang w:val="en-US" w:eastAsia="zh-CN"/>
        </w:rPr>
        <w:t>25.2</w:t>
      </w:r>
      <w:r>
        <w:rPr>
          <w:rFonts w:ascii="Times New Roman" w:hAnsi="Times New Roman" w:cs="Times New Roman"/>
          <w:szCs w:val="21"/>
        </w:rPr>
        <w:t>万吨，预计总可采资源储量</w:t>
      </w:r>
      <w:r>
        <w:rPr>
          <w:rFonts w:hint="eastAsia" w:ascii="Times New Roman" w:hAnsi="Times New Roman" w:cs="Times New Roman"/>
          <w:szCs w:val="21"/>
          <w:lang w:val="en-US" w:eastAsia="zh-CN"/>
        </w:rPr>
        <w:t>225.8</w:t>
      </w:r>
      <w:r>
        <w:rPr>
          <w:rFonts w:ascii="Times New Roman" w:hAnsi="Times New Roman" w:cs="Times New Roman"/>
          <w:szCs w:val="21"/>
        </w:rPr>
        <w:t>万吨。原矿权剩余资源价值由竞得人按</w:t>
      </w:r>
      <w:r>
        <w:rPr>
          <w:rFonts w:hint="eastAsia" w:ascii="Times New Roman" w:hAnsi="Times New Roman" w:cs="Times New Roman"/>
          <w:szCs w:val="21"/>
          <w:lang w:eastAsia="zh-CN"/>
        </w:rPr>
        <w:t>采矿权成交确认时</w:t>
      </w:r>
      <w:r>
        <w:rPr>
          <w:rFonts w:hint="eastAsia" w:ascii="Times New Roman" w:hAnsi="Times New Roman" w:cs="Times New Roman"/>
          <w:szCs w:val="21"/>
        </w:rPr>
        <w:t>剩余资源储量和资源</w:t>
      </w:r>
      <w:r>
        <w:rPr>
          <w:rFonts w:hint="eastAsia" w:ascii="Times New Roman" w:hAnsi="Times New Roman" w:cs="Times New Roman"/>
          <w:szCs w:val="21"/>
          <w:lang w:eastAsia="zh-CN"/>
        </w:rPr>
        <w:t>原出让单价</w:t>
      </w:r>
      <w:r>
        <w:rPr>
          <w:rFonts w:hint="eastAsia" w:ascii="Times New Roman" w:hAnsi="Times New Roman" w:cs="Times New Roman"/>
          <w:szCs w:val="21"/>
        </w:rPr>
        <w:t>（</w:t>
      </w:r>
      <w:r>
        <w:rPr>
          <w:rFonts w:hint="eastAsia" w:ascii="Times New Roman" w:hAnsi="Times New Roman" w:cs="Times New Roman"/>
          <w:szCs w:val="21"/>
          <w:lang w:val="en-US" w:eastAsia="zh-CN"/>
        </w:rPr>
        <w:t>0.5</w:t>
      </w:r>
      <w:r>
        <w:rPr>
          <w:rFonts w:hint="eastAsia" w:ascii="Times New Roman" w:hAnsi="Times New Roman" w:cs="Times New Roman"/>
          <w:szCs w:val="21"/>
        </w:rPr>
        <w:t>元/吨）计算的资源价值</w:t>
      </w:r>
      <w:r>
        <w:rPr>
          <w:rFonts w:ascii="Times New Roman" w:hAnsi="Times New Roman" w:cs="Times New Roman"/>
          <w:szCs w:val="21"/>
        </w:rPr>
        <w:t>行支付给原采矿权人。</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竞得人需在采矿权成交确认书签订之日起十日内一次性另行支付原采矿权人固定资产投入等其他费用</w:t>
      </w:r>
      <w:r>
        <w:rPr>
          <w:rFonts w:hint="eastAsia" w:ascii="Times New Roman" w:hAnsi="Times New Roman" w:cs="Times New Roman"/>
          <w:szCs w:val="21"/>
          <w:lang w:val="en-US" w:eastAsia="zh-CN"/>
        </w:rPr>
        <w:t>1452.685</w:t>
      </w:r>
      <w:r>
        <w:rPr>
          <w:rFonts w:ascii="Times New Roman" w:hAnsi="Times New Roman" w:cs="Times New Roman"/>
          <w:szCs w:val="21"/>
        </w:rPr>
        <w:t>万元至原采矿权人指定账户（收款单位：</w:t>
      </w:r>
      <w:r>
        <w:rPr>
          <w:rFonts w:hint="eastAsia" w:ascii="Times New Roman" w:hAnsi="Times New Roman" w:cs="Times New Roman"/>
          <w:szCs w:val="21"/>
        </w:rPr>
        <w:t>重庆市荣昌区福启建材有限公司</w:t>
      </w:r>
      <w:r>
        <w:rPr>
          <w:rFonts w:ascii="Times New Roman" w:hAnsi="Times New Roman" w:cs="Times New Roman"/>
          <w:szCs w:val="21"/>
        </w:rPr>
        <w:t>，开户行：</w:t>
      </w:r>
      <w:r>
        <w:rPr>
          <w:rFonts w:hint="eastAsia" w:ascii="Times New Roman" w:hAnsi="Times New Roman" w:cs="Times New Roman"/>
          <w:szCs w:val="21"/>
        </w:rPr>
        <w:t>重庆银行荣昌支行</w:t>
      </w:r>
      <w:r>
        <w:rPr>
          <w:rFonts w:ascii="Times New Roman" w:hAnsi="Times New Roman" w:cs="Times New Roman"/>
          <w:szCs w:val="21"/>
        </w:rPr>
        <w:t>，帐号：630101040010625）。逾期未足额支付至原采矿权人指定账户的，视为竞得人自愿放弃采矿权，出让方不退还竞买保证金。若原采矿权人为竞得人，可以不支付此费用。</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竞得人须自行或委托编制矿山地质环境恢复治理和土地复垦方案并通过审查，同时按照《矿山地质环境保护规定》等相关规定履行矿山地质环境保护相关义务。</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七、特别约定</w:t>
      </w:r>
    </w:p>
    <w:p>
      <w:pPr>
        <w:widowControl w:val="0"/>
        <w:wordWrap/>
        <w:adjustRightInd/>
        <w:snapToGrid/>
        <w:spacing w:line="240" w:lineRule="auto"/>
        <w:ind w:left="0" w:leftChars="0" w:right="0" w:firstLine="420" w:firstLineChars="200"/>
        <w:jc w:val="both"/>
        <w:textAlignment w:val="auto"/>
        <w:outlineLvl w:val="9"/>
        <w:rPr>
          <w:rFonts w:hint="eastAsia" w:ascii="Times New Roman" w:hAnsi="Times New Roman" w:cs="Times New Roman"/>
          <w:sz w:val="21"/>
          <w:szCs w:val="21"/>
          <w:lang w:eastAsia="zh-CN"/>
        </w:rPr>
      </w:pPr>
      <w:r>
        <w:rPr>
          <w:rFonts w:ascii="Times New Roman" w:hAnsi="Times New Roman" w:cs="Times New Roman"/>
          <w:sz w:val="21"/>
          <w:szCs w:val="21"/>
        </w:rPr>
        <w:t>（一）竞得人</w:t>
      </w:r>
      <w:r>
        <w:rPr>
          <w:rFonts w:hint="eastAsia" w:ascii="Times New Roman" w:hAnsi="Times New Roman" w:cs="Times New Roman"/>
          <w:sz w:val="21"/>
          <w:szCs w:val="21"/>
          <w:lang w:eastAsia="zh-CN"/>
        </w:rPr>
        <w:t>须在</w:t>
      </w:r>
      <w:r>
        <w:rPr>
          <w:rFonts w:ascii="Times New Roman" w:hAnsi="Times New Roman" w:cs="Times New Roman"/>
          <w:sz w:val="21"/>
          <w:szCs w:val="21"/>
        </w:rPr>
        <w:t>签订《采矿权出让成交确认书》之日起</w:t>
      </w:r>
      <w:r>
        <w:rPr>
          <w:rFonts w:hint="eastAsia" w:ascii="Times New Roman" w:hAnsi="Times New Roman" w:cs="Times New Roman"/>
          <w:sz w:val="21"/>
          <w:szCs w:val="21"/>
          <w:lang w:val="en-US" w:eastAsia="zh-CN"/>
        </w:rPr>
        <w:t>15个工作日内，持成交确认书及相关资料向出让方申请签订《重庆市荣昌区采矿权出让合同》（见附件），</w:t>
      </w:r>
      <w:r>
        <w:rPr>
          <w:rFonts w:ascii="Times New Roman" w:hAnsi="Times New Roman" w:cs="Times New Roman"/>
          <w:sz w:val="21"/>
          <w:szCs w:val="21"/>
        </w:rPr>
        <w:t>否则，视为自动放弃竞得资格，不</w:t>
      </w:r>
      <w:r>
        <w:rPr>
          <w:rFonts w:hint="eastAsia" w:ascii="Times New Roman" w:hAnsi="Times New Roman" w:cs="Times New Roman"/>
          <w:sz w:val="21"/>
          <w:szCs w:val="21"/>
          <w:lang w:eastAsia="zh-CN"/>
        </w:rPr>
        <w:t>予</w:t>
      </w:r>
      <w:r>
        <w:rPr>
          <w:rFonts w:ascii="Times New Roman" w:hAnsi="Times New Roman" w:cs="Times New Roman"/>
          <w:sz w:val="21"/>
          <w:szCs w:val="21"/>
        </w:rPr>
        <w:t>退还保证金</w:t>
      </w:r>
      <w:r>
        <w:rPr>
          <w:rFonts w:hint="eastAsia" w:ascii="Times New Roman" w:hAnsi="Times New Roman" w:cs="Times New Roman"/>
          <w:sz w:val="21"/>
          <w:szCs w:val="21"/>
          <w:lang w:eastAsia="zh-CN"/>
        </w:rPr>
        <w:t>，出让方有权另行出让该宗采矿权。申请资料如下：</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1、采矿权出让合同签订申请书（原件1份）；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2、采矿权成交确认书（复印件1份）；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3、工商营业执照副本（复印件1份）；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4、法人身份证明（复印件1份）；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5、法人不能亲自办理的应提供《授权委托书》（原件1份）；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6、受托人身份证明（复印件1份）；</w:t>
      </w:r>
    </w:p>
    <w:p>
      <w:pPr>
        <w:widowControl w:val="0"/>
        <w:wordWrap/>
        <w:adjustRightInd/>
        <w:snapToGrid/>
        <w:spacing w:line="240" w:lineRule="auto"/>
        <w:ind w:left="0" w:leftChars="0" w:right="0" w:firstLine="420" w:firstLineChars="200"/>
        <w:jc w:val="both"/>
        <w:textAlignment w:val="auto"/>
        <w:outlineLvl w:val="9"/>
        <w:rPr>
          <w:rFonts w:hint="eastAsia" w:eastAsia="方正仿宋_GBK"/>
          <w:sz w:val="21"/>
          <w:szCs w:val="21"/>
          <w:lang w:eastAsia="zh-CN"/>
        </w:rPr>
      </w:pPr>
      <w:r>
        <w:rPr>
          <w:rFonts w:ascii="Times New Roman" w:hAnsi="Times New Roman" w:cs="Times New Roman"/>
          <w:sz w:val="21"/>
          <w:szCs w:val="21"/>
        </w:rPr>
        <w:t>7、按照成交结果完善的《</w:t>
      </w:r>
      <w:r>
        <w:rPr>
          <w:rFonts w:hint="eastAsia" w:ascii="Times New Roman" w:hAnsi="Times New Roman" w:cs="Times New Roman"/>
          <w:sz w:val="21"/>
          <w:szCs w:val="21"/>
          <w:lang w:eastAsia="zh-CN"/>
        </w:rPr>
        <w:t>重庆市荣昌区采矿权出让合同</w:t>
      </w:r>
      <w:r>
        <w:rPr>
          <w:rFonts w:ascii="Times New Roman" w:hAnsi="Times New Roman" w:cs="Times New Roman"/>
          <w:sz w:val="21"/>
          <w:szCs w:val="21"/>
        </w:rPr>
        <w:t>》签章件</w:t>
      </w:r>
      <w:r>
        <w:rPr>
          <w:rFonts w:hint="eastAsia" w:ascii="Times New Roman" w:hAnsi="Times New Roman" w:cs="Times New Roman"/>
          <w:sz w:val="21"/>
          <w:szCs w:val="21"/>
          <w:lang w:val="en-US" w:eastAsia="zh-CN"/>
        </w:rPr>
        <w:t>1</w:t>
      </w:r>
      <w:r>
        <w:rPr>
          <w:rFonts w:ascii="Times New Roman" w:hAnsi="Times New Roman" w:cs="Times New Roman"/>
          <w:sz w:val="21"/>
          <w:szCs w:val="21"/>
        </w:rPr>
        <w:t>份（原件）。</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二</w:t>
      </w:r>
      <w:r>
        <w:rPr>
          <w:rFonts w:ascii="Times New Roman" w:hAnsi="Times New Roman" w:cs="Times New Roman"/>
          <w:sz w:val="21"/>
          <w:szCs w:val="21"/>
        </w:rPr>
        <w:t>）竞得人有下列情形之一的，取消其竞得人资格，且不予退还竞买保证金。出让方可另行出让本采矿权。</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1、拒不签署《采矿权出让成交确认书》的；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2、在报名竞买过程中违反国家相关法律法规或者其行为直接影响到出让活动正常开展的；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3、提供虚假文件或隐瞒事实，骗取竞得资格的；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4、有其他违规行为的。</w:t>
      </w:r>
    </w:p>
    <w:p>
      <w:pPr>
        <w:spacing w:line="360" w:lineRule="exact"/>
        <w:ind w:firstLine="420"/>
        <w:rPr>
          <w:rStyle w:val="5"/>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三</w:t>
      </w:r>
      <w:r>
        <w:rPr>
          <w:rFonts w:ascii="Times New Roman" w:hAnsi="Times New Roman" w:cs="Times New Roman"/>
          <w:sz w:val="21"/>
          <w:szCs w:val="21"/>
        </w:rPr>
        <w:t>）竞买申请人应全面仔细阅读《采矿权出让竞买须知》</w:t>
      </w:r>
      <w:r>
        <w:rPr>
          <w:rFonts w:hint="eastAsia" w:ascii="Times New Roman" w:hAnsi="Times New Roman" w:cs="Times New Roman"/>
          <w:sz w:val="21"/>
          <w:szCs w:val="21"/>
        </w:rPr>
        <w:t>，</w:t>
      </w:r>
      <w:r>
        <w:rPr>
          <w:rFonts w:ascii="Times New Roman" w:hAnsi="Times New Roman" w:cs="Times New Roman"/>
          <w:sz w:val="21"/>
          <w:szCs w:val="21"/>
        </w:rPr>
        <w:t>了解采矿权详细情况和要求，对矿区范围及周边民房、土地、山林权、交通运输、社群关系等影响因素进行必要的现场踏勘；</w:t>
      </w:r>
    </w:p>
    <w:p>
      <w:pPr>
        <w:spacing w:line="360" w:lineRule="exact"/>
        <w:ind w:firstLine="420" w:firstLineChars="200"/>
        <w:rPr>
          <w:rStyle w:val="5"/>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四</w:t>
      </w:r>
      <w:r>
        <w:rPr>
          <w:rFonts w:ascii="Times New Roman" w:hAnsi="Times New Roman" w:cs="Times New Roman"/>
          <w:sz w:val="21"/>
          <w:szCs w:val="21"/>
        </w:rPr>
        <w:t>）采矿权投资存在有不可预计的风险，包括竞买须知所表述的有关矿产资源情况（矿层厚度、矿石质量、储量等）与实际开采有差距的风险，包括但不限于安全、地质灾害防治、环境保护等要求、对特定采矿方法、选矿方法限制以及国家产业政策或者矿产资源规划调整的影响、不可抗力的影响等风险。竞买人参加竞买并提交申请，即视为竞买人对采矿权现状和竞买须知已完全认可并自愿承担所有风险；</w:t>
      </w:r>
    </w:p>
    <w:p>
      <w:pPr>
        <w:spacing w:line="360" w:lineRule="exact"/>
        <w:ind w:firstLine="420" w:firstLineChars="200"/>
        <w:rPr>
          <w:rFonts w:ascii="Times New Roman" w:hAnsi="Times New Roman" w:cs="Times New Roman"/>
          <w:b/>
          <w:bCs/>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五</w:t>
      </w:r>
      <w:r>
        <w:rPr>
          <w:rFonts w:ascii="Times New Roman" w:hAnsi="Times New Roman" w:cs="Times New Roman"/>
          <w:sz w:val="21"/>
          <w:szCs w:val="21"/>
        </w:rPr>
        <w:t>）有关该宗采矿权的用地、用水、用电、公路、环保、基础设施等工作，由竞得人自行负责解决并依法完善相关手续；</w:t>
      </w:r>
    </w:p>
    <w:p>
      <w:pPr>
        <w:spacing w:line="360" w:lineRule="exact"/>
        <w:ind w:firstLine="420" w:firstLineChars="200"/>
        <w:rPr>
          <w:rFonts w:ascii="Times New Roman" w:hAnsi="Times New Roman" w:cs="Times New Roman"/>
          <w:b/>
          <w:bCs/>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六</w:t>
      </w:r>
      <w:r>
        <w:rPr>
          <w:rFonts w:ascii="Times New Roman" w:hAnsi="Times New Roman" w:cs="Times New Roman"/>
          <w:sz w:val="21"/>
          <w:szCs w:val="21"/>
        </w:rPr>
        <w:t>）若竞得人竞得采矿权后，在办理采矿权登记所需要件时进行安全、环境评价等认定为不适宜开采的，按不成交处理；</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七</w:t>
      </w:r>
      <w:r>
        <w:rPr>
          <w:rFonts w:ascii="Times New Roman" w:hAnsi="Times New Roman" w:cs="Times New Roman"/>
          <w:sz w:val="21"/>
          <w:szCs w:val="21"/>
        </w:rPr>
        <w:t>）参加竞买的人员，应遵守竞买的纪律，服从工作人员指挥；</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八、附件《重庆市荣昌区采矿权出让合同》文本</w:t>
      </w:r>
    </w:p>
    <w:p>
      <w:pPr>
        <w:widowControl w:val="0"/>
        <w:wordWrap/>
        <w:adjustRightInd/>
        <w:snapToGrid/>
        <w:spacing w:line="240" w:lineRule="auto"/>
        <w:ind w:left="0" w:leftChars="0" w:right="0" w:firstLine="640" w:firstLineChars="200"/>
        <w:jc w:val="both"/>
        <w:textAlignment w:val="auto"/>
        <w:outlineLvl w:val="9"/>
        <w:rPr>
          <w:rFonts w:eastAsia="方正仿宋_GBK"/>
          <w:sz w:val="21"/>
          <w:szCs w:val="21"/>
        </w:rPr>
      </w:pPr>
    </w:p>
    <w:p>
      <w:pPr>
        <w:widowControl w:val="0"/>
        <w:wordWrap/>
        <w:adjustRightInd/>
        <w:snapToGrid/>
        <w:spacing w:line="240" w:lineRule="auto"/>
        <w:ind w:left="0" w:leftChars="0" w:right="420" w:rightChars="200" w:firstLine="0" w:firstLineChars="0"/>
        <w:jc w:val="right"/>
        <w:textAlignment w:val="auto"/>
        <w:outlineLvl w:val="9"/>
        <w:rPr>
          <w:rFonts w:hint="eastAsia" w:ascii="宋体" w:hAnsi="宋体" w:eastAsia="宋体" w:cs="宋体"/>
          <w:sz w:val="21"/>
          <w:szCs w:val="21"/>
        </w:rPr>
      </w:pPr>
      <w:r>
        <w:rPr>
          <w:rFonts w:hint="eastAsia" w:ascii="宋体" w:hAnsi="宋体" w:eastAsia="宋体" w:cs="宋体"/>
          <w:sz w:val="21"/>
          <w:szCs w:val="21"/>
          <w:u w:val="none"/>
        </w:rPr>
        <w:t>20</w:t>
      </w:r>
      <w:r>
        <w:rPr>
          <w:rFonts w:hint="eastAsia" w:ascii="宋体" w:hAnsi="宋体" w:eastAsia="宋体" w:cs="宋体"/>
          <w:sz w:val="21"/>
          <w:szCs w:val="21"/>
          <w:u w:val="none"/>
          <w:lang w:val="en-US" w:eastAsia="zh-CN"/>
        </w:rPr>
        <w:t>20</w:t>
      </w:r>
      <w:r>
        <w:rPr>
          <w:rFonts w:hint="eastAsia" w:ascii="宋体" w:hAnsi="宋体" w:eastAsia="宋体" w:cs="宋体"/>
          <w:sz w:val="21"/>
          <w:szCs w:val="21"/>
          <w:u w:val="none"/>
        </w:rPr>
        <w:t>年</w:t>
      </w:r>
      <w:r>
        <w:rPr>
          <w:rFonts w:hint="eastAsia" w:ascii="宋体" w:hAnsi="宋体" w:eastAsia="宋体" w:cs="宋体"/>
          <w:sz w:val="21"/>
          <w:szCs w:val="21"/>
          <w:u w:val="none"/>
          <w:lang w:val="en-US" w:eastAsia="zh-CN"/>
        </w:rPr>
        <w:t>5</w:t>
      </w:r>
      <w:r>
        <w:rPr>
          <w:rFonts w:hint="eastAsia" w:ascii="宋体" w:hAnsi="宋体" w:eastAsia="宋体" w:cs="宋体"/>
          <w:sz w:val="21"/>
          <w:szCs w:val="21"/>
          <w:u w:val="none"/>
        </w:rPr>
        <w:t>月</w:t>
      </w:r>
      <w:r>
        <w:rPr>
          <w:rFonts w:hint="eastAsia" w:ascii="宋体" w:hAnsi="宋体" w:eastAsia="宋体" w:cs="宋体"/>
          <w:sz w:val="21"/>
          <w:szCs w:val="21"/>
          <w:u w:val="none"/>
          <w:lang w:val="en-US" w:eastAsia="zh-CN"/>
        </w:rPr>
        <w:t>22</w:t>
      </w:r>
      <w:r>
        <w:rPr>
          <w:rFonts w:hint="eastAsia" w:ascii="宋体" w:hAnsi="宋体" w:eastAsia="宋体" w:cs="宋体"/>
          <w:sz w:val="21"/>
          <w:szCs w:val="21"/>
        </w:rPr>
        <w:t>日</w:t>
      </w:r>
    </w:p>
    <w:p>
      <w:pPr>
        <w:spacing w:line="360" w:lineRule="exact"/>
        <w:ind w:firstLine="420" w:firstLineChars="200"/>
        <w:jc w:val="left"/>
        <w:rPr>
          <w:rStyle w:val="5"/>
          <w:rFonts w:ascii="Times New Roman" w:hAnsi="Times New Roman" w:cs="Times New Roman"/>
          <w:b w:val="0"/>
          <w:bCs w:val="0"/>
          <w:szCs w:val="21"/>
        </w:rPr>
      </w:pPr>
    </w:p>
    <w:tbl>
      <w:tblPr>
        <w:tblStyle w:val="7"/>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016" w:type="dxa"/>
            <w:vAlign w:val="top"/>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竞买人申明：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我对以上内容（在选项□中打√）：</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□已熟知并赞同；□已熟知但不赞同；□不熟知。</w:t>
            </w:r>
          </w:p>
          <w:p>
            <w:pPr>
              <w:ind w:left="0" w:leftChars="0" w:right="0" w:firstLine="0" w:firstLineChars="0"/>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竞买人（盖章）：</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法人代表或授权代理人（签名）：</w:t>
            </w:r>
          </w:p>
          <w:p>
            <w:pPr>
              <w:rPr>
                <w:rFonts w:hint="eastAsia" w:ascii="方正仿宋_GBK" w:hAnsi="方正仿宋_GBK" w:eastAsia="方正仿宋_GBK" w:cs="方正仿宋_GBK"/>
                <w:sz w:val="32"/>
                <w:szCs w:val="32"/>
              </w:rPr>
            </w:pPr>
          </w:p>
          <w:p>
            <w:pPr>
              <w:ind w:firstLine="6880" w:firstLineChars="2150"/>
              <w:rPr>
                <w:rFonts w:eastAsia="方正仿宋_GBK"/>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tc>
      </w:tr>
    </w:tbl>
    <w:p>
      <w:pPr>
        <w:rPr>
          <w:rFonts w:eastAsia="方正仿宋_GBK"/>
          <w:sz w:val="32"/>
        </w:rPr>
      </w:pPr>
      <w:r>
        <w:rPr>
          <w:rFonts w:eastAsia="方正仿宋_GBK"/>
          <w:sz w:val="32"/>
        </w:rPr>
        <w:t>附件一：《</w:t>
      </w:r>
      <w:r>
        <w:rPr>
          <w:rFonts w:hint="eastAsia" w:eastAsia="方正仿宋_GBK"/>
          <w:sz w:val="32"/>
        </w:rPr>
        <w:t>投标[竞买]</w:t>
      </w:r>
      <w:r>
        <w:rPr>
          <w:rFonts w:eastAsia="方正仿宋_GBK"/>
          <w:sz w:val="32"/>
        </w:rPr>
        <w:t>申请书》</w:t>
      </w:r>
    </w:p>
    <w:p>
      <w:pPr>
        <w:snapToGrid w:val="0"/>
        <w:rPr>
          <w:rFonts w:eastAsia="方正仿宋_GBK"/>
          <w:sz w:val="32"/>
        </w:rPr>
      </w:pPr>
      <w:r>
        <w:rPr>
          <w:rFonts w:eastAsia="方正仿宋_GBK"/>
          <w:sz w:val="32"/>
        </w:rPr>
        <w:t>附件二：《</w:t>
      </w:r>
      <w:r>
        <w:rPr>
          <w:rFonts w:hint="eastAsia" w:eastAsia="方正仿宋_GBK"/>
          <w:sz w:val="32"/>
          <w:lang w:eastAsia="zh-CN"/>
        </w:rPr>
        <w:t>重庆市</w:t>
      </w:r>
      <w:r>
        <w:rPr>
          <w:rFonts w:hint="eastAsia" w:eastAsia="方正仿宋_GBK"/>
          <w:sz w:val="32"/>
        </w:rPr>
        <w:t>荣昌区广顺街道李家坪村建筑石料用灰岩矿采矿权</w:t>
      </w:r>
      <w:r>
        <w:rPr>
          <w:rFonts w:eastAsia="方正仿宋_GBK"/>
          <w:sz w:val="32"/>
        </w:rPr>
        <w:t>竞买承诺书》</w:t>
      </w:r>
    </w:p>
    <w:p>
      <w:pPr>
        <w:rPr>
          <w:rFonts w:eastAsia="方正仿宋_GBK"/>
          <w:sz w:val="32"/>
        </w:rPr>
      </w:pPr>
      <w:r>
        <w:rPr>
          <w:rFonts w:eastAsia="方正仿宋_GBK"/>
          <w:sz w:val="32"/>
        </w:rPr>
        <w:t>附件三：《授权委托书》</w:t>
      </w:r>
    </w:p>
    <w:p>
      <w:pPr>
        <w:rPr>
          <w:rFonts w:ascii="Times New Roman" w:hAnsi="Times New Roman" w:eastAsia="方正仿宋_GBK" w:cs="Times New Roman"/>
        </w:rPr>
        <w:sectPr>
          <w:pgSz w:w="11906" w:h="16838"/>
          <w:pgMar w:top="1361" w:right="1587" w:bottom="1361" w:left="1587" w:header="851" w:footer="992" w:gutter="0"/>
          <w:cols w:space="720" w:num="1"/>
          <w:docGrid w:type="lines" w:linePitch="312" w:charSpace="0"/>
        </w:sectPr>
      </w:pPr>
    </w:p>
    <w:p>
      <w:pPr>
        <w:spacing w:line="520" w:lineRule="exact"/>
        <w:jc w:val="center"/>
        <w:rPr>
          <w:rFonts w:eastAsia="方正小标宋_GBK"/>
          <w:sz w:val="44"/>
        </w:rPr>
      </w:pPr>
      <w:r>
        <w:rPr>
          <w:rFonts w:eastAsia="方正小标宋_GBK"/>
          <w:sz w:val="44"/>
        </w:rPr>
        <w:t>重庆市</w:t>
      </w:r>
      <w:r>
        <w:rPr>
          <w:rFonts w:hint="eastAsia" w:eastAsia="方正小标宋_GBK"/>
          <w:sz w:val="44"/>
          <w:lang w:eastAsia="zh-CN"/>
        </w:rPr>
        <w:t>荣昌区</w:t>
      </w:r>
      <w:r>
        <w:rPr>
          <w:rFonts w:eastAsia="方正小标宋_GBK"/>
          <w:sz w:val="44"/>
        </w:rPr>
        <w:t>采矿权出让合同</w:t>
      </w:r>
      <w:r>
        <w:rPr>
          <w:rFonts w:hint="eastAsia" w:eastAsia="方正小标宋_GBK"/>
          <w:sz w:val="44"/>
          <w:lang w:eastAsia="zh-CN"/>
        </w:rPr>
        <w:t>（模板）</w:t>
      </w:r>
    </w:p>
    <w:p>
      <w:pPr>
        <w:spacing w:line="520" w:lineRule="exact"/>
        <w:jc w:val="center"/>
        <w:rPr>
          <w:rFonts w:eastAsia="宋体"/>
          <w:b/>
        </w:rPr>
      </w:pPr>
    </w:p>
    <w:p>
      <w:pPr>
        <w:spacing w:line="520" w:lineRule="exact"/>
        <w:jc w:val="center"/>
        <w:rPr>
          <w:rFonts w:eastAsia="楷体_GB2312"/>
        </w:rPr>
      </w:pPr>
      <w:r>
        <w:rPr>
          <w:rFonts w:hint="eastAsia" w:eastAsia="楷体_GB2312"/>
          <w:lang w:eastAsia="zh-CN"/>
        </w:rPr>
        <w:t>荣</w:t>
      </w:r>
      <w:r>
        <w:rPr>
          <w:rFonts w:eastAsia="楷体_GB2312"/>
        </w:rPr>
        <w:t>采矿出字〔20</w:t>
      </w:r>
      <w:r>
        <w:rPr>
          <w:rFonts w:hint="eastAsia" w:eastAsia="楷体_GB2312"/>
          <w:lang w:val="en-US" w:eastAsia="zh-CN"/>
        </w:rPr>
        <w:t>20</w:t>
      </w:r>
      <w:r>
        <w:rPr>
          <w:rFonts w:eastAsia="楷体_GB2312"/>
        </w:rPr>
        <w:t>〕第</w:t>
      </w:r>
      <w:r>
        <w:rPr>
          <w:rFonts w:hint="eastAsia" w:eastAsia="楷体_GB2312"/>
          <w:lang w:val="en-US" w:eastAsia="zh-CN"/>
        </w:rPr>
        <w:t>XX</w:t>
      </w:r>
      <w:r>
        <w:rPr>
          <w:rFonts w:eastAsia="楷体_GB2312"/>
        </w:rPr>
        <w:t>号</w:t>
      </w:r>
    </w:p>
    <w:p>
      <w:pPr>
        <w:spacing w:line="520" w:lineRule="exact"/>
      </w:pPr>
    </w:p>
    <w:p>
      <w:pPr>
        <w:spacing w:line="520" w:lineRule="exact"/>
        <w:ind w:firstLine="632"/>
        <w:rPr>
          <w:szCs w:val="32"/>
        </w:rPr>
      </w:pPr>
      <w:r>
        <w:rPr>
          <w:b/>
          <w:szCs w:val="32"/>
        </w:rPr>
        <w:t>出让方：</w:t>
      </w:r>
      <w:r>
        <w:rPr>
          <w:szCs w:val="32"/>
        </w:rPr>
        <w:t>重庆市</w:t>
      </w:r>
      <w:r>
        <w:rPr>
          <w:rFonts w:hint="eastAsia"/>
          <w:szCs w:val="32"/>
          <w:lang w:eastAsia="zh-CN"/>
        </w:rPr>
        <w:t>荣昌区</w:t>
      </w:r>
      <w:r>
        <w:rPr>
          <w:szCs w:val="32"/>
        </w:rPr>
        <w:t>规划和自然资源局</w:t>
      </w:r>
    </w:p>
    <w:p>
      <w:pPr>
        <w:spacing w:line="520" w:lineRule="exact"/>
        <w:ind w:firstLine="632"/>
        <w:rPr>
          <w:szCs w:val="32"/>
        </w:rPr>
      </w:pPr>
      <w:r>
        <w:rPr>
          <w:b/>
          <w:spacing w:val="40"/>
          <w:szCs w:val="32"/>
        </w:rPr>
        <w:t>通讯地址</w:t>
      </w:r>
      <w:r>
        <w:rPr>
          <w:b/>
          <w:szCs w:val="32"/>
        </w:rPr>
        <w:t>：</w:t>
      </w:r>
      <w:r>
        <w:rPr>
          <w:szCs w:val="32"/>
        </w:rPr>
        <w:t>重庆市</w:t>
      </w:r>
      <w:r>
        <w:rPr>
          <w:rFonts w:hint="eastAsia"/>
          <w:szCs w:val="32"/>
          <w:lang w:eastAsia="zh-CN"/>
        </w:rPr>
        <w:t>荣昌区昌元街道迎宾大道</w:t>
      </w:r>
      <w:r>
        <w:rPr>
          <w:rFonts w:hint="eastAsia"/>
          <w:szCs w:val="32"/>
          <w:lang w:val="en-US" w:eastAsia="zh-CN"/>
        </w:rPr>
        <w:t>20号</w:t>
      </w:r>
    </w:p>
    <w:p>
      <w:pPr>
        <w:spacing w:line="520" w:lineRule="exact"/>
        <w:ind w:firstLine="632"/>
        <w:rPr>
          <w:szCs w:val="32"/>
        </w:rPr>
      </w:pPr>
      <w:r>
        <w:rPr>
          <w:b/>
          <w:szCs w:val="32"/>
        </w:rPr>
        <w:t>法定代表人：</w:t>
      </w:r>
      <w:r>
        <w:rPr>
          <w:rFonts w:hint="eastAsia" w:ascii="方正仿宋_GBK" w:hAnsi="方正仿宋_GBK" w:eastAsia="方正仿宋_GBK" w:cs="方正仿宋_GBK"/>
          <w:szCs w:val="32"/>
          <w:lang w:val="en-US" w:eastAsia="zh-CN"/>
        </w:rPr>
        <w:t xml:space="preserve">袁家荣                     </w:t>
      </w:r>
      <w:r>
        <w:rPr>
          <w:b/>
          <w:szCs w:val="32"/>
        </w:rPr>
        <w:t>职务：</w:t>
      </w:r>
      <w:r>
        <w:rPr>
          <w:rFonts w:hint="eastAsia" w:ascii="方正仿宋_GBK" w:hAnsi="方正仿宋_GBK" w:eastAsia="方正仿宋_GBK" w:cs="方正仿宋_GBK"/>
          <w:szCs w:val="32"/>
          <w:lang w:val="en-US" w:eastAsia="zh-CN"/>
        </w:rPr>
        <w:t>局  长</w:t>
      </w:r>
    </w:p>
    <w:p>
      <w:pPr>
        <w:spacing w:line="520" w:lineRule="exact"/>
        <w:ind w:firstLine="632"/>
        <w:rPr>
          <w:b/>
          <w:szCs w:val="32"/>
        </w:rPr>
      </w:pPr>
    </w:p>
    <w:p>
      <w:pPr>
        <w:spacing w:line="520" w:lineRule="exact"/>
        <w:ind w:firstLine="632"/>
        <w:rPr>
          <w:b/>
          <w:szCs w:val="32"/>
        </w:rPr>
      </w:pPr>
    </w:p>
    <w:p>
      <w:pPr>
        <w:spacing w:line="520" w:lineRule="exact"/>
        <w:ind w:firstLine="632"/>
        <w:rPr>
          <w:rFonts w:hint="eastAsia"/>
          <w:szCs w:val="32"/>
          <w:lang w:val="en-US" w:eastAsia="zh-CN"/>
        </w:rPr>
      </w:pPr>
      <w:r>
        <w:rPr>
          <w:b/>
          <w:szCs w:val="32"/>
        </w:rPr>
        <w:t>受让方：</w:t>
      </w:r>
      <w:r>
        <w:rPr>
          <w:rFonts w:hint="eastAsia" w:ascii="方正仿宋_GBK" w:hAnsi="方正仿宋_GBK" w:eastAsia="方正仿宋_GBK" w:cs="方正仿宋_GBK"/>
          <w:szCs w:val="32"/>
          <w:lang w:val="en-US" w:eastAsia="zh-CN"/>
        </w:rPr>
        <w:t>XX</w:t>
      </w:r>
    </w:p>
    <w:p>
      <w:pPr>
        <w:spacing w:line="520" w:lineRule="exact"/>
        <w:ind w:firstLine="632"/>
        <w:rPr>
          <w:rFonts w:hint="eastAsia" w:ascii="方正仿宋_GBK" w:hAnsi="方正仿宋_GBK" w:eastAsia="方正仿宋_GBK" w:cs="方正仿宋_GBK"/>
          <w:szCs w:val="32"/>
          <w:lang w:val="en-US" w:eastAsia="zh-CN"/>
        </w:rPr>
      </w:pPr>
      <w:r>
        <w:rPr>
          <w:b/>
          <w:spacing w:val="40"/>
          <w:szCs w:val="32"/>
        </w:rPr>
        <w:t>通讯地址</w:t>
      </w:r>
      <w:r>
        <w:rPr>
          <w:b/>
          <w:szCs w:val="32"/>
        </w:rPr>
        <w:t>：</w:t>
      </w:r>
      <w:r>
        <w:rPr>
          <w:rFonts w:hint="eastAsia" w:ascii="方正仿宋_GBK" w:hAnsi="方正仿宋_GBK" w:eastAsia="方正仿宋_GBK" w:cs="方正仿宋_GBK"/>
          <w:szCs w:val="32"/>
          <w:lang w:val="en-US" w:eastAsia="zh-CN"/>
        </w:rPr>
        <w:t>XX</w:t>
      </w:r>
    </w:p>
    <w:p>
      <w:pPr>
        <w:spacing w:line="520" w:lineRule="exact"/>
        <w:ind w:firstLine="632"/>
        <w:rPr>
          <w:rFonts w:hint="eastAsia" w:ascii="方正仿宋_GBK" w:hAnsi="方正仿宋_GBK" w:eastAsia="方正仿宋_GBK" w:cs="方正仿宋_GBK"/>
          <w:szCs w:val="32"/>
          <w:lang w:val="en-US" w:eastAsia="zh-CN"/>
        </w:rPr>
      </w:pPr>
      <w:r>
        <w:rPr>
          <w:b/>
          <w:szCs w:val="32"/>
        </w:rPr>
        <w:t>法定代表人：</w:t>
      </w:r>
      <w:r>
        <w:rPr>
          <w:rFonts w:hint="eastAsia" w:ascii="方正仿宋_GBK" w:hAnsi="方正仿宋_GBK" w:eastAsia="方正仿宋_GBK" w:cs="方正仿宋_GBK"/>
          <w:szCs w:val="32"/>
          <w:lang w:val="en-US" w:eastAsia="zh-CN"/>
        </w:rPr>
        <w:t>XX</w:t>
      </w:r>
    </w:p>
    <w:p>
      <w:pPr>
        <w:spacing w:line="520" w:lineRule="exact"/>
        <w:ind w:firstLine="632"/>
        <w:rPr>
          <w:rFonts w:hint="eastAsia"/>
          <w:szCs w:val="32"/>
        </w:rPr>
      </w:pPr>
    </w:p>
    <w:p>
      <w:pPr>
        <w:spacing w:line="520" w:lineRule="exact"/>
        <w:ind w:firstLine="632"/>
        <w:rPr>
          <w:szCs w:val="32"/>
        </w:rPr>
      </w:pPr>
    </w:p>
    <w:p>
      <w:pPr>
        <w:spacing w:line="520" w:lineRule="exact"/>
        <w:ind w:firstLine="420" w:firstLineChars="200"/>
        <w:rPr>
          <w:szCs w:val="32"/>
        </w:rPr>
      </w:pPr>
      <w:r>
        <w:rPr>
          <w:szCs w:val="32"/>
        </w:rPr>
        <w:t>根据《中华人民共和国矿产资源法》、《中华人民共和国合同法》、《重庆市矿产资源管理条例》等有关法律法规规定，双方本着平等、自愿、公平、诚实信用的原则，依法订立本合同。</w:t>
      </w:r>
    </w:p>
    <w:p>
      <w:pPr>
        <w:spacing w:line="520" w:lineRule="exact"/>
        <w:ind w:firstLine="398" w:firstLineChars="200"/>
        <w:rPr>
          <w:spacing w:val="-6"/>
          <w:szCs w:val="32"/>
        </w:rPr>
      </w:pPr>
      <w:r>
        <w:rPr>
          <w:b/>
          <w:spacing w:val="-6"/>
          <w:szCs w:val="32"/>
        </w:rPr>
        <w:t>第一条</w:t>
      </w:r>
      <w:r>
        <w:rPr>
          <w:rFonts w:hint="eastAsia"/>
          <w:b/>
          <w:spacing w:val="-6"/>
          <w:szCs w:val="32"/>
          <w:lang w:val="en-US" w:eastAsia="zh-CN"/>
        </w:rPr>
        <w:t xml:space="preserve">  </w:t>
      </w:r>
      <w:r>
        <w:rPr>
          <w:spacing w:val="-6"/>
          <w:szCs w:val="32"/>
        </w:rPr>
        <w:t>矿产资源属于国家所有；地表或者地下的矿产资源的国家所有权，不因其所依附的土地的所有权或者使用权的不同而改变；国家对其拥有宪法和法律授予的司法管辖权、行政管理权和因社会公共利益所必需的权益。</w:t>
      </w:r>
    </w:p>
    <w:p>
      <w:pPr>
        <w:spacing w:line="520" w:lineRule="exact"/>
        <w:ind w:firstLine="398" w:firstLineChars="200"/>
        <w:rPr>
          <w:rFonts w:hint="eastAsia"/>
          <w:i w:val="0"/>
          <w:color w:val="auto"/>
          <w:szCs w:val="32"/>
          <w:u w:val="none"/>
        </w:rPr>
      </w:pPr>
      <w:r>
        <w:rPr>
          <w:b/>
          <w:i w:val="0"/>
          <w:iCs w:val="0"/>
          <w:color w:val="auto"/>
          <w:szCs w:val="32"/>
          <w:u w:val="none"/>
        </w:rPr>
        <w:t>第二条</w:t>
      </w:r>
      <w:r>
        <w:rPr>
          <w:rFonts w:hint="eastAsia"/>
          <w:b/>
          <w:i w:val="0"/>
          <w:iCs w:val="0"/>
          <w:color w:val="auto"/>
          <w:szCs w:val="32"/>
          <w:u w:val="none"/>
          <w:lang w:val="en-US" w:eastAsia="zh-CN"/>
        </w:rPr>
        <w:t xml:space="preserve">  </w:t>
      </w:r>
      <w:r>
        <w:rPr>
          <w:i w:val="0"/>
          <w:color w:val="auto"/>
          <w:szCs w:val="32"/>
          <w:u w:val="none"/>
        </w:rPr>
        <w:t>本采矿权属</w:t>
      </w:r>
      <w:r>
        <w:rPr>
          <w:rFonts w:hint="eastAsia"/>
          <w:i w:val="0"/>
          <w:color w:val="auto"/>
          <w:szCs w:val="32"/>
          <w:u w:val="single" w:color="auto"/>
          <w:lang w:eastAsia="zh-CN"/>
        </w:rPr>
        <w:t>已建</w:t>
      </w:r>
      <w:r>
        <w:rPr>
          <w:i w:val="0"/>
          <w:color w:val="auto"/>
          <w:szCs w:val="32"/>
          <w:u w:val="none"/>
        </w:rPr>
        <w:t>矿山采矿权，</w:t>
      </w:r>
      <w:r>
        <w:rPr>
          <w:rFonts w:hint="eastAsia"/>
          <w:i w:val="0"/>
          <w:color w:val="auto"/>
          <w:szCs w:val="32"/>
          <w:u w:val="none"/>
        </w:rPr>
        <w:t>受让方通过</w:t>
      </w:r>
      <w:r>
        <w:rPr>
          <w:rFonts w:hint="eastAsia"/>
          <w:i w:val="0"/>
          <w:color w:val="auto"/>
          <w:szCs w:val="32"/>
          <w:u w:val="single"/>
          <w:lang w:val="en-US" w:eastAsia="zh-CN"/>
        </w:rPr>
        <w:t>XX</w:t>
      </w:r>
      <w:r>
        <w:rPr>
          <w:rFonts w:hint="eastAsia"/>
          <w:i w:val="0"/>
          <w:color w:val="auto"/>
          <w:szCs w:val="32"/>
          <w:u w:val="single"/>
        </w:rPr>
        <w:t>出让</w:t>
      </w:r>
      <w:r>
        <w:rPr>
          <w:rFonts w:hint="eastAsia"/>
          <w:i w:val="0"/>
          <w:color w:val="auto"/>
          <w:szCs w:val="32"/>
          <w:u w:val="none"/>
        </w:rPr>
        <w:t>方式取得。</w:t>
      </w:r>
    </w:p>
    <w:p>
      <w:pPr>
        <w:spacing w:line="520" w:lineRule="exact"/>
        <w:ind w:firstLine="398" w:firstLineChars="200"/>
        <w:rPr>
          <w:i w:val="0"/>
          <w:iCs w:val="0"/>
          <w:color w:val="auto"/>
          <w:szCs w:val="32"/>
          <w:u w:val="none"/>
        </w:rPr>
      </w:pPr>
      <w:r>
        <w:rPr>
          <w:i w:val="0"/>
          <w:iCs w:val="0"/>
          <w:color w:val="auto"/>
          <w:szCs w:val="32"/>
          <w:u w:val="none"/>
        </w:rPr>
        <w:t>受让方享有依照本合同及采矿许可证规定的内容开采矿产资源并获得采出矿产品的权利，与采矿权相关联的其他资产，如土地使用权等，均不属于本合同出让范围。</w:t>
      </w:r>
    </w:p>
    <w:p>
      <w:pPr>
        <w:spacing w:line="520" w:lineRule="exact"/>
        <w:ind w:firstLine="398" w:firstLineChars="200"/>
        <w:jc w:val="left"/>
        <w:rPr>
          <w:szCs w:val="32"/>
        </w:rPr>
      </w:pPr>
      <w:r>
        <w:rPr>
          <w:b/>
          <w:spacing w:val="-6"/>
          <w:szCs w:val="32"/>
        </w:rPr>
        <w:t>第三条</w:t>
      </w:r>
      <w:r>
        <w:rPr>
          <w:szCs w:val="32"/>
        </w:rPr>
        <w:t>出让方出让给受让方的采矿权位于</w:t>
      </w:r>
      <w:r>
        <w:rPr>
          <w:rFonts w:hint="eastAsia"/>
          <w:szCs w:val="32"/>
          <w:u w:val="single"/>
          <w:lang w:val="en-US" w:eastAsia="zh-CN"/>
        </w:rPr>
        <w:t>XX</w:t>
      </w:r>
      <w:r>
        <w:rPr>
          <w:spacing w:val="-6"/>
          <w:szCs w:val="32"/>
        </w:rPr>
        <w:t>，矿区面积</w:t>
      </w:r>
      <w:r>
        <w:rPr>
          <w:rFonts w:hint="eastAsia"/>
          <w:spacing w:val="-6"/>
          <w:szCs w:val="32"/>
          <w:u w:val="single"/>
          <w:lang w:val="en-US" w:eastAsia="zh-CN"/>
        </w:rPr>
        <w:t>X</w:t>
      </w:r>
      <w:r>
        <w:rPr>
          <w:spacing w:val="-6"/>
          <w:szCs w:val="32"/>
        </w:rPr>
        <w:t>平方公里，</w:t>
      </w:r>
      <w:r>
        <w:rPr>
          <w:szCs w:val="32"/>
        </w:rPr>
        <w:t>出让矿种为</w:t>
      </w:r>
      <w:r>
        <w:rPr>
          <w:rFonts w:hint="eastAsia"/>
          <w:szCs w:val="32"/>
          <w:u w:val="single"/>
          <w:lang w:val="en-US" w:eastAsia="zh-CN"/>
        </w:rPr>
        <w:t>X</w:t>
      </w:r>
      <w:r>
        <w:rPr>
          <w:rFonts w:hint="eastAsia"/>
          <w:szCs w:val="32"/>
        </w:rPr>
        <w:t>矿</w:t>
      </w:r>
      <w:r>
        <w:rPr>
          <w:szCs w:val="32"/>
        </w:rPr>
        <w:t>，</w:t>
      </w:r>
      <w:r>
        <w:rPr>
          <w:rFonts w:hint="eastAsia"/>
          <w:szCs w:val="32"/>
        </w:rPr>
        <w:t>截止</w:t>
      </w:r>
      <w:r>
        <w:rPr>
          <w:rFonts w:hint="eastAsia"/>
          <w:szCs w:val="32"/>
          <w:lang w:val="en-US" w:eastAsia="zh-CN"/>
        </w:rPr>
        <w:t>X</w:t>
      </w:r>
      <w:r>
        <w:rPr>
          <w:rFonts w:hint="eastAsia"/>
          <w:szCs w:val="32"/>
        </w:rPr>
        <w:t>年</w:t>
      </w:r>
      <w:r>
        <w:rPr>
          <w:rFonts w:hint="eastAsia"/>
          <w:szCs w:val="32"/>
          <w:lang w:val="en-US" w:eastAsia="zh-CN"/>
        </w:rPr>
        <w:t>X</w:t>
      </w:r>
      <w:r>
        <w:rPr>
          <w:rFonts w:hint="eastAsia"/>
          <w:szCs w:val="32"/>
        </w:rPr>
        <w:t>月</w:t>
      </w:r>
      <w:r>
        <w:rPr>
          <w:rFonts w:hint="eastAsia"/>
          <w:szCs w:val="32"/>
          <w:lang w:val="en-US" w:eastAsia="zh-CN"/>
        </w:rPr>
        <w:t>X</w:t>
      </w:r>
      <w:r>
        <w:rPr>
          <w:rFonts w:hint="eastAsia"/>
          <w:szCs w:val="32"/>
        </w:rPr>
        <w:t>日</w:t>
      </w:r>
      <w:r>
        <w:rPr>
          <w:szCs w:val="32"/>
        </w:rPr>
        <w:t>，资源</w:t>
      </w:r>
      <w:r>
        <w:rPr>
          <w:rFonts w:hint="eastAsia"/>
          <w:szCs w:val="32"/>
        </w:rPr>
        <w:t>储量</w:t>
      </w:r>
      <w:r>
        <w:rPr>
          <w:rFonts w:hint="eastAsia"/>
          <w:szCs w:val="32"/>
          <w:u w:val="single"/>
          <w:lang w:val="en-US" w:eastAsia="zh-CN"/>
        </w:rPr>
        <w:t>X</w:t>
      </w:r>
      <w:r>
        <w:rPr>
          <w:szCs w:val="32"/>
        </w:rPr>
        <w:t>万吨。圈定矿区范围拐点坐标表及矿区范围示</w:t>
      </w:r>
      <w:r>
        <w:rPr>
          <w:spacing w:val="-6"/>
          <w:szCs w:val="32"/>
        </w:rPr>
        <w:t>意图见附件。</w:t>
      </w:r>
    </w:p>
    <w:p>
      <w:pPr>
        <w:spacing w:line="520" w:lineRule="exact"/>
        <w:ind w:left="105" w:leftChars="50" w:firstLine="298" w:firstLineChars="150"/>
        <w:jc w:val="left"/>
        <w:rPr>
          <w:spacing w:val="-6"/>
          <w:szCs w:val="32"/>
        </w:rPr>
      </w:pPr>
      <w:r>
        <w:rPr>
          <w:b/>
          <w:spacing w:val="-6"/>
          <w:szCs w:val="32"/>
        </w:rPr>
        <w:t>第四条</w:t>
      </w:r>
      <w:r>
        <w:rPr>
          <w:rFonts w:hint="eastAsia"/>
          <w:b/>
          <w:spacing w:val="-6"/>
          <w:szCs w:val="32"/>
          <w:lang w:val="en-US" w:eastAsia="zh-CN"/>
        </w:rPr>
        <w:t xml:space="preserve">  </w:t>
      </w:r>
      <w:r>
        <w:rPr>
          <w:spacing w:val="-6"/>
          <w:szCs w:val="32"/>
        </w:rPr>
        <w:t>本合同约定采矿权</w:t>
      </w:r>
      <w:r>
        <w:rPr>
          <w:rFonts w:hint="eastAsia"/>
          <w:spacing w:val="-6"/>
          <w:szCs w:val="32"/>
        </w:rPr>
        <w:t>出让</w:t>
      </w:r>
      <w:r>
        <w:rPr>
          <w:spacing w:val="-6"/>
          <w:szCs w:val="32"/>
        </w:rPr>
        <w:t>年限</w:t>
      </w:r>
      <w:r>
        <w:rPr>
          <w:rFonts w:hint="eastAsia"/>
          <w:spacing w:val="-6"/>
          <w:szCs w:val="32"/>
        </w:rPr>
        <w:t>为</w:t>
      </w:r>
      <w:r>
        <w:rPr>
          <w:rFonts w:hint="eastAsia"/>
          <w:spacing w:val="-6"/>
          <w:szCs w:val="32"/>
          <w:u w:val="single"/>
          <w:lang w:val="en-US" w:eastAsia="zh-CN"/>
        </w:rPr>
        <w:t>X</w:t>
      </w:r>
      <w:r>
        <w:rPr>
          <w:rFonts w:hint="eastAsia"/>
          <w:spacing w:val="-6"/>
          <w:szCs w:val="32"/>
          <w:u w:val="single"/>
        </w:rPr>
        <w:t>年</w:t>
      </w:r>
      <w:r>
        <w:rPr>
          <w:spacing w:val="-6"/>
          <w:szCs w:val="32"/>
          <w:u w:val="single"/>
        </w:rPr>
        <w:t>（</w:t>
      </w:r>
      <w:r>
        <w:rPr>
          <w:rFonts w:hint="eastAsia"/>
          <w:spacing w:val="-6"/>
          <w:szCs w:val="32"/>
          <w:u w:val="single"/>
          <w:lang w:val="en-US" w:eastAsia="zh-CN"/>
        </w:rPr>
        <w:t>X</w:t>
      </w:r>
      <w:r>
        <w:rPr>
          <w:rFonts w:hint="eastAsia"/>
          <w:spacing w:val="-6"/>
          <w:szCs w:val="32"/>
          <w:u w:val="single"/>
        </w:rPr>
        <w:t>年</w:t>
      </w:r>
      <w:r>
        <w:rPr>
          <w:rFonts w:hint="eastAsia"/>
          <w:spacing w:val="-6"/>
          <w:szCs w:val="32"/>
          <w:u w:val="single"/>
          <w:lang w:val="en-US" w:eastAsia="zh-CN"/>
        </w:rPr>
        <w:t>X</w:t>
      </w:r>
      <w:r>
        <w:rPr>
          <w:rFonts w:hint="eastAsia"/>
          <w:spacing w:val="-6"/>
          <w:szCs w:val="32"/>
          <w:u w:val="single"/>
        </w:rPr>
        <w:t>个月</w:t>
      </w:r>
      <w:r>
        <w:rPr>
          <w:spacing w:val="-6"/>
          <w:szCs w:val="32"/>
          <w:u w:val="single"/>
        </w:rPr>
        <w:t>）</w:t>
      </w:r>
      <w:r>
        <w:rPr>
          <w:rFonts w:hint="eastAsia"/>
          <w:spacing w:val="-6"/>
          <w:szCs w:val="32"/>
        </w:rPr>
        <w:t>，自</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pacing w:val="-6"/>
          <w:szCs w:val="32"/>
        </w:rPr>
        <w:t>至</w:t>
      </w:r>
      <w:r>
        <w:rPr>
          <w:rFonts w:hint="eastAsia"/>
          <w:spacing w:val="-6"/>
          <w:szCs w:val="32"/>
          <w:u w:val="single"/>
          <w:lang w:val="en-US" w:eastAsia="zh-CN"/>
        </w:rPr>
        <w:t>X</w:t>
      </w:r>
      <w:r>
        <w:rPr>
          <w:spacing w:val="-6"/>
          <w:szCs w:val="32"/>
        </w:rPr>
        <w:t>年</w:t>
      </w:r>
      <w:r>
        <w:rPr>
          <w:rFonts w:hint="eastAsia"/>
          <w:spacing w:val="-6"/>
          <w:szCs w:val="32"/>
          <w:u w:val="single"/>
          <w:lang w:val="en-US" w:eastAsia="zh-CN"/>
        </w:rPr>
        <w:t>X</w:t>
      </w:r>
      <w:r>
        <w:rPr>
          <w:spacing w:val="-6"/>
          <w:szCs w:val="32"/>
        </w:rPr>
        <w:t>月</w:t>
      </w:r>
      <w:r>
        <w:rPr>
          <w:rFonts w:hint="eastAsia"/>
          <w:spacing w:val="-6"/>
          <w:szCs w:val="32"/>
          <w:u w:val="single"/>
          <w:lang w:val="en-US" w:eastAsia="zh-CN"/>
        </w:rPr>
        <w:t>X</w:t>
      </w:r>
      <w:r>
        <w:rPr>
          <w:spacing w:val="-6"/>
          <w:szCs w:val="32"/>
        </w:rPr>
        <w:t>日止。</w:t>
      </w:r>
    </w:p>
    <w:p>
      <w:pPr>
        <w:spacing w:line="520" w:lineRule="exact"/>
        <w:ind w:firstLine="398" w:firstLineChars="200"/>
        <w:jc w:val="left"/>
        <w:rPr>
          <w:spacing w:val="-6"/>
          <w:szCs w:val="32"/>
        </w:rPr>
      </w:pPr>
      <w:r>
        <w:rPr>
          <w:b/>
          <w:spacing w:val="-6"/>
          <w:szCs w:val="32"/>
        </w:rPr>
        <w:t>第五条</w:t>
      </w:r>
      <w:r>
        <w:rPr>
          <w:rFonts w:hint="eastAsia"/>
          <w:b/>
          <w:spacing w:val="-6"/>
          <w:szCs w:val="32"/>
          <w:lang w:val="en-US" w:eastAsia="zh-CN"/>
        </w:rPr>
        <w:t xml:space="preserve">  </w:t>
      </w:r>
      <w:r>
        <w:rPr>
          <w:spacing w:val="-6"/>
          <w:szCs w:val="32"/>
        </w:rPr>
        <w:t>本合同采矿权出让收益为人民币大写</w:t>
      </w:r>
      <w:r>
        <w:rPr>
          <w:rFonts w:hint="eastAsia"/>
          <w:spacing w:val="-6"/>
          <w:szCs w:val="32"/>
          <w:u w:val="single"/>
          <w:lang w:val="en-US" w:eastAsia="zh-CN"/>
        </w:rPr>
        <w:t>XX</w:t>
      </w:r>
      <w:r>
        <w:rPr>
          <w:spacing w:val="-6"/>
          <w:szCs w:val="32"/>
        </w:rPr>
        <w:t>（小写：￥</w:t>
      </w:r>
      <w:r>
        <w:rPr>
          <w:rFonts w:hint="eastAsia"/>
          <w:szCs w:val="32"/>
          <w:u w:val="single"/>
          <w:lang w:val="en-US" w:eastAsia="zh-CN"/>
        </w:rPr>
        <w:t>XX</w:t>
      </w:r>
      <w:r>
        <w:rPr>
          <w:szCs w:val="32"/>
        </w:rPr>
        <w:t>万</w:t>
      </w:r>
      <w:r>
        <w:rPr>
          <w:spacing w:val="-6"/>
          <w:szCs w:val="32"/>
        </w:rPr>
        <w:t>元）。</w:t>
      </w:r>
    </w:p>
    <w:p>
      <w:pPr>
        <w:spacing w:line="520" w:lineRule="exact"/>
        <w:ind w:firstLine="398" w:firstLineChars="200"/>
        <w:jc w:val="left"/>
        <w:rPr>
          <w:spacing w:val="-6"/>
          <w:szCs w:val="32"/>
        </w:rPr>
      </w:pPr>
      <w:r>
        <w:rPr>
          <w:b/>
          <w:spacing w:val="-6"/>
          <w:szCs w:val="32"/>
        </w:rPr>
        <w:t>第六条</w:t>
      </w:r>
      <w:r>
        <w:rPr>
          <w:rFonts w:hint="eastAsia"/>
          <w:b/>
          <w:spacing w:val="-6"/>
          <w:szCs w:val="32"/>
          <w:lang w:val="en-US" w:eastAsia="zh-CN"/>
        </w:rPr>
        <w:t xml:space="preserve">  </w:t>
      </w:r>
      <w:r>
        <w:rPr>
          <w:spacing w:val="-6"/>
          <w:szCs w:val="32"/>
        </w:rPr>
        <w:t>受让方同意按下列第</w:t>
      </w:r>
      <w:r>
        <w:rPr>
          <w:rFonts w:hint="eastAsia"/>
          <w:spacing w:val="-6"/>
          <w:szCs w:val="32"/>
          <w:u w:val="single"/>
          <w:lang w:val="en-US" w:eastAsia="zh-CN"/>
        </w:rPr>
        <w:t>X</w:t>
      </w:r>
      <w:r>
        <w:rPr>
          <w:spacing w:val="-6"/>
          <w:szCs w:val="32"/>
        </w:rPr>
        <w:t>种方式缴纳采矿权出让收益：</w:t>
      </w:r>
    </w:p>
    <w:p>
      <w:pPr>
        <w:spacing w:line="520" w:lineRule="exact"/>
        <w:ind w:firstLine="394" w:firstLineChars="199"/>
        <w:rPr>
          <w:spacing w:val="-6"/>
          <w:szCs w:val="32"/>
        </w:rPr>
      </w:pPr>
      <w:r>
        <w:rPr>
          <w:spacing w:val="-6"/>
          <w:szCs w:val="32"/>
        </w:rPr>
        <w:t>1、自本合同签订之日起</w:t>
      </w:r>
      <w:r>
        <w:rPr>
          <w:rFonts w:eastAsia="仿宋"/>
          <w:spacing w:val="-6"/>
          <w:szCs w:val="32"/>
          <w:u w:val="single"/>
        </w:rPr>
        <w:t>7个工作</w:t>
      </w:r>
      <w:r>
        <w:rPr>
          <w:spacing w:val="-6"/>
          <w:szCs w:val="32"/>
          <w:u w:val="single"/>
        </w:rPr>
        <w:t>日</w:t>
      </w:r>
      <w:r>
        <w:rPr>
          <w:spacing w:val="-6"/>
          <w:szCs w:val="32"/>
        </w:rPr>
        <w:t>内，缴清采矿权出让收益人民币大写</w:t>
      </w:r>
      <w:r>
        <w:rPr>
          <w:rFonts w:hint="eastAsia"/>
          <w:spacing w:val="-6"/>
          <w:szCs w:val="32"/>
          <w:u w:val="single"/>
          <w:lang w:val="en-US" w:eastAsia="zh-CN"/>
        </w:rPr>
        <w:t>X</w:t>
      </w:r>
      <w:r>
        <w:rPr>
          <w:spacing w:val="-6"/>
          <w:szCs w:val="32"/>
        </w:rPr>
        <w:t>（小写：￥</w:t>
      </w:r>
      <w:r>
        <w:rPr>
          <w:rFonts w:hint="eastAsia"/>
          <w:szCs w:val="32"/>
          <w:u w:val="single"/>
          <w:lang w:val="en-US" w:eastAsia="zh-CN"/>
        </w:rPr>
        <w:t>X</w:t>
      </w:r>
      <w:r>
        <w:rPr>
          <w:szCs w:val="32"/>
        </w:rPr>
        <w:t>万</w:t>
      </w:r>
      <w:r>
        <w:rPr>
          <w:spacing w:val="-6"/>
          <w:szCs w:val="32"/>
        </w:rPr>
        <w:t>元）。</w:t>
      </w:r>
    </w:p>
    <w:p>
      <w:pPr>
        <w:spacing w:line="520" w:lineRule="exact"/>
        <w:ind w:firstLine="394" w:firstLineChars="199"/>
        <w:rPr>
          <w:spacing w:val="-6"/>
          <w:szCs w:val="32"/>
        </w:rPr>
      </w:pPr>
      <w:r>
        <w:rPr>
          <w:spacing w:val="-6"/>
          <w:szCs w:val="32"/>
        </w:rPr>
        <w:t>2、按以下时间和金额分</w:t>
      </w:r>
      <w:r>
        <w:rPr>
          <w:rFonts w:hint="eastAsia" w:eastAsia="仿宋"/>
          <w:spacing w:val="-6"/>
          <w:szCs w:val="32"/>
          <w:u w:val="single"/>
          <w:lang w:val="en-US" w:eastAsia="zh-CN"/>
        </w:rPr>
        <w:t>X</w:t>
      </w:r>
      <w:r>
        <w:rPr>
          <w:spacing w:val="-6"/>
          <w:szCs w:val="32"/>
        </w:rPr>
        <w:t>期向出让方支付采矿权出让收益：</w:t>
      </w:r>
    </w:p>
    <w:p>
      <w:pPr>
        <w:spacing w:line="520" w:lineRule="exact"/>
        <w:ind w:firstLine="394" w:firstLineChars="199"/>
        <w:rPr>
          <w:szCs w:val="32"/>
        </w:rPr>
      </w:pPr>
      <w:r>
        <w:rPr>
          <w:spacing w:val="-6"/>
          <w:szCs w:val="32"/>
        </w:rPr>
        <w:t>自本合同签订之日起</w:t>
      </w:r>
      <w:r>
        <w:rPr>
          <w:rFonts w:hint="eastAsia" w:eastAsia="仿宋"/>
          <w:spacing w:val="-6"/>
          <w:szCs w:val="32"/>
          <w:u w:val="single"/>
          <w:lang w:val="en-US" w:eastAsia="zh-CN"/>
        </w:rPr>
        <w:t>X</w:t>
      </w:r>
      <w:r>
        <w:rPr>
          <w:spacing w:val="-6"/>
          <w:szCs w:val="32"/>
        </w:rPr>
        <w:t>个工作日内，</w:t>
      </w:r>
      <w:r>
        <w:rPr>
          <w:szCs w:val="32"/>
        </w:rPr>
        <w:t>首次缴纳采矿权出让收益人民币大写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szCs w:val="32"/>
        </w:rPr>
      </w:pPr>
      <w:r>
        <w:rPr>
          <w:rFonts w:hint="eastAsia"/>
          <w:szCs w:val="32"/>
          <w:lang w:val="en-US" w:eastAsia="zh-CN"/>
        </w:rPr>
        <w:t>第二期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szCs w:val="32"/>
        </w:rPr>
      </w:pPr>
      <w:r>
        <w:rPr>
          <w:rFonts w:hint="eastAsia"/>
          <w:szCs w:val="32"/>
          <w:lang w:val="en-US" w:eastAsia="zh-CN"/>
        </w:rPr>
        <w:t>第三期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rFonts w:hint="eastAsia"/>
          <w:szCs w:val="32"/>
          <w:lang w:val="en-US" w:eastAsia="zh-CN"/>
        </w:rPr>
      </w:pPr>
      <w:r>
        <w:rPr>
          <w:rFonts w:hint="eastAsia"/>
          <w:szCs w:val="32"/>
          <w:lang w:val="en-US" w:eastAsia="zh-CN"/>
        </w:rPr>
        <w:t>第四期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396" w:firstLineChars="199"/>
        <w:rPr>
          <w:spacing w:val="-6"/>
          <w:szCs w:val="32"/>
        </w:rPr>
      </w:pPr>
      <w:r>
        <w:rPr>
          <w:b/>
          <w:spacing w:val="-6"/>
          <w:szCs w:val="32"/>
        </w:rPr>
        <w:t>第七条</w:t>
      </w:r>
      <w:r>
        <w:rPr>
          <w:rFonts w:hint="eastAsia"/>
          <w:b/>
          <w:spacing w:val="-6"/>
          <w:szCs w:val="32"/>
          <w:lang w:val="en-US" w:eastAsia="zh-CN"/>
        </w:rPr>
        <w:t xml:space="preserve">  </w:t>
      </w:r>
      <w:r>
        <w:rPr>
          <w:spacing w:val="-6"/>
          <w:szCs w:val="32"/>
        </w:rPr>
        <w:t>本合同签订后，受让方应持本合同、采矿权</w:t>
      </w:r>
      <w:r>
        <w:rPr>
          <w:szCs w:val="32"/>
        </w:rPr>
        <w:t>出让收益</w:t>
      </w:r>
      <w:r>
        <w:rPr>
          <w:spacing w:val="-6"/>
          <w:szCs w:val="32"/>
        </w:rPr>
        <w:t>支付凭证及法律法规规定的要件资料，按规定向出让方申请办理采矿权登记；出让方应在受理采矿登记申请之日起40日内，依法办理采矿权登记，颁发采矿许可证。</w:t>
      </w:r>
    </w:p>
    <w:p>
      <w:pPr>
        <w:spacing w:line="520" w:lineRule="exact"/>
        <w:ind w:firstLine="396" w:firstLineChars="199"/>
        <w:rPr>
          <w:spacing w:val="-6"/>
          <w:szCs w:val="32"/>
        </w:rPr>
      </w:pPr>
      <w:r>
        <w:rPr>
          <w:spacing w:val="-6"/>
          <w:szCs w:val="32"/>
        </w:rPr>
        <w:t>受让方未领取采矿许可证，不得开采受让矿区范围内的矿产资源。</w:t>
      </w:r>
    </w:p>
    <w:p>
      <w:pPr>
        <w:spacing w:line="520" w:lineRule="exact"/>
        <w:ind w:firstLine="396" w:firstLineChars="199"/>
        <w:rPr>
          <w:spacing w:val="-6"/>
          <w:szCs w:val="32"/>
        </w:rPr>
      </w:pPr>
      <w:r>
        <w:rPr>
          <w:b/>
          <w:spacing w:val="-6"/>
          <w:szCs w:val="32"/>
        </w:rPr>
        <w:t>第八条</w:t>
      </w:r>
      <w:r>
        <w:rPr>
          <w:rFonts w:hint="eastAsia"/>
          <w:b/>
          <w:spacing w:val="-6"/>
          <w:szCs w:val="32"/>
          <w:lang w:val="en-US" w:eastAsia="zh-CN"/>
        </w:rPr>
        <w:t xml:space="preserve">  </w:t>
      </w:r>
      <w:r>
        <w:rPr>
          <w:spacing w:val="-6"/>
          <w:szCs w:val="32"/>
        </w:rPr>
        <w:t>受让方在申请采矿登记前，应按照国家和重庆市绿色矿山建设标准，委托或自行编制《绿色矿山建设实施方案》，经受让方加盖印章、法定代表人和技术负责人签字，向所在地区县（自治县）矿产资源主管部门报备，作为接受监督检查和第三方评估的依据。</w:t>
      </w:r>
    </w:p>
    <w:p>
      <w:pPr>
        <w:spacing w:line="520" w:lineRule="exact"/>
        <w:ind w:firstLine="396" w:firstLineChars="199"/>
        <w:rPr>
          <w:spacing w:val="-6"/>
          <w:szCs w:val="32"/>
        </w:rPr>
      </w:pPr>
      <w:r>
        <w:rPr>
          <w:b/>
          <w:spacing w:val="-6"/>
          <w:szCs w:val="32"/>
        </w:rPr>
        <w:t>第九条</w:t>
      </w:r>
      <w:r>
        <w:rPr>
          <w:rFonts w:hint="eastAsia"/>
          <w:b/>
          <w:spacing w:val="-6"/>
          <w:szCs w:val="32"/>
          <w:lang w:val="en-US" w:eastAsia="zh-CN"/>
        </w:rPr>
        <w:t xml:space="preserve">  </w:t>
      </w:r>
      <w:r>
        <w:rPr>
          <w:spacing w:val="-6"/>
          <w:szCs w:val="32"/>
        </w:rPr>
        <w:t>受让方应按照《绿色矿山建设实施方案》确定的建设内容和建设时序，开展绿色矿山建设，于</w:t>
      </w:r>
      <w:r>
        <w:rPr>
          <w:rFonts w:hint="eastAsia"/>
          <w:spacing w:val="-6"/>
          <w:szCs w:val="32"/>
          <w:u w:val="single"/>
          <w:lang w:val="en-US" w:eastAsia="zh-CN"/>
        </w:rPr>
        <w:t>X</w:t>
      </w:r>
      <w:r>
        <w:rPr>
          <w:spacing w:val="-6"/>
          <w:szCs w:val="32"/>
          <w:u w:val="single"/>
        </w:rPr>
        <w:t>年</w:t>
      </w:r>
      <w:r>
        <w:rPr>
          <w:rFonts w:hint="eastAsia"/>
          <w:spacing w:val="-6"/>
          <w:szCs w:val="32"/>
          <w:u w:val="single"/>
          <w:lang w:val="en-US" w:eastAsia="zh-CN"/>
        </w:rPr>
        <w:t>X</w:t>
      </w:r>
      <w:r>
        <w:rPr>
          <w:spacing w:val="-6"/>
          <w:szCs w:val="32"/>
          <w:u w:val="single"/>
        </w:rPr>
        <w:t>月</w:t>
      </w:r>
      <w:r>
        <w:rPr>
          <w:rFonts w:hint="eastAsia"/>
          <w:spacing w:val="-6"/>
          <w:szCs w:val="32"/>
          <w:u w:val="single"/>
          <w:lang w:val="en-US" w:eastAsia="zh-CN"/>
        </w:rPr>
        <w:t>X</w:t>
      </w:r>
      <w:r>
        <w:rPr>
          <w:spacing w:val="-6"/>
          <w:szCs w:val="32"/>
          <w:u w:val="single"/>
        </w:rPr>
        <w:t>日前</w:t>
      </w:r>
      <w:r>
        <w:rPr>
          <w:spacing w:val="-6"/>
          <w:szCs w:val="32"/>
        </w:rPr>
        <w:t>建成绿色矿山并通过绿色矿山第三方评估。</w:t>
      </w:r>
    </w:p>
    <w:p>
      <w:pPr>
        <w:spacing w:line="520" w:lineRule="exact"/>
        <w:ind w:firstLine="396" w:firstLineChars="199"/>
        <w:rPr>
          <w:spacing w:val="-6"/>
          <w:szCs w:val="32"/>
        </w:rPr>
      </w:pPr>
      <w:r>
        <w:rPr>
          <w:b/>
          <w:spacing w:val="-6"/>
          <w:szCs w:val="32"/>
        </w:rPr>
        <w:t>第十条</w:t>
      </w:r>
      <w:r>
        <w:rPr>
          <w:rFonts w:hint="eastAsia"/>
          <w:b/>
          <w:spacing w:val="-6"/>
          <w:szCs w:val="32"/>
          <w:lang w:val="en-US" w:eastAsia="zh-CN"/>
        </w:rPr>
        <w:t xml:space="preserve">  </w:t>
      </w:r>
      <w:r>
        <w:rPr>
          <w:spacing w:val="-6"/>
          <w:szCs w:val="32"/>
        </w:rPr>
        <w:t>受让方取得采矿许可证、投入采矿生产满一年后，可以将本合同约定的采矿权依法进行转让；如需将该宗采矿权进行抵押的，应按照本合同约定缴清全部采矿权</w:t>
      </w:r>
      <w:r>
        <w:rPr>
          <w:szCs w:val="32"/>
        </w:rPr>
        <w:t>出让收益</w:t>
      </w:r>
      <w:r>
        <w:rPr>
          <w:spacing w:val="-6"/>
          <w:szCs w:val="32"/>
        </w:rPr>
        <w:t>。</w:t>
      </w:r>
    </w:p>
    <w:p>
      <w:pPr>
        <w:spacing w:line="520" w:lineRule="exact"/>
        <w:ind w:firstLine="396" w:firstLineChars="199"/>
        <w:rPr>
          <w:spacing w:val="-6"/>
          <w:szCs w:val="32"/>
        </w:rPr>
      </w:pPr>
      <w:r>
        <w:rPr>
          <w:spacing w:val="-6"/>
          <w:szCs w:val="32"/>
        </w:rPr>
        <w:t>受让方经依法批准转让采矿权的，本合同和登记文件中载明的权利义务随之转移，并仍然有效。</w:t>
      </w:r>
    </w:p>
    <w:p>
      <w:pPr>
        <w:spacing w:line="520" w:lineRule="exact"/>
        <w:ind w:firstLine="396" w:firstLineChars="199"/>
        <w:rPr>
          <w:spacing w:val="-6"/>
          <w:szCs w:val="32"/>
        </w:rPr>
      </w:pPr>
      <w:r>
        <w:rPr>
          <w:b/>
          <w:spacing w:val="-6"/>
          <w:szCs w:val="32"/>
        </w:rPr>
        <w:t>第十一条</w:t>
      </w:r>
      <w:r>
        <w:rPr>
          <w:rFonts w:hint="eastAsia"/>
          <w:b/>
          <w:spacing w:val="-6"/>
          <w:szCs w:val="32"/>
          <w:lang w:val="en-US" w:eastAsia="zh-CN"/>
        </w:rPr>
        <w:t xml:space="preserve">  </w:t>
      </w:r>
      <w:r>
        <w:rPr>
          <w:spacing w:val="-6"/>
          <w:szCs w:val="32"/>
        </w:rPr>
        <w:t>受让方应当在本合同约定的采矿权出让年限内，按批准的矿产资源开发利用方案进行矿山建设和开采；接受矿产资源主管部门的监督检查；依法缴纳采矿权使用费；遵守国家和重庆市的有关矿山环境保护与恢复治理、劳动安全、水土保持、土地复垦等法律、法规和规定。</w:t>
      </w:r>
    </w:p>
    <w:p>
      <w:pPr>
        <w:spacing w:line="520" w:lineRule="exact"/>
        <w:ind w:firstLine="396" w:firstLineChars="199"/>
        <w:rPr>
          <w:spacing w:val="-6"/>
          <w:szCs w:val="32"/>
        </w:rPr>
      </w:pPr>
      <w:r>
        <w:rPr>
          <w:b/>
          <w:spacing w:val="-6"/>
          <w:szCs w:val="32"/>
        </w:rPr>
        <w:t>第十二条</w:t>
      </w:r>
      <w:r>
        <w:rPr>
          <w:rFonts w:hint="eastAsia"/>
          <w:b/>
          <w:spacing w:val="-6"/>
          <w:szCs w:val="32"/>
          <w:lang w:val="en-US" w:eastAsia="zh-CN"/>
        </w:rPr>
        <w:t xml:space="preserve">  </w:t>
      </w:r>
      <w:r>
        <w:rPr>
          <w:spacing w:val="-6"/>
          <w:szCs w:val="32"/>
        </w:rPr>
        <w:t>在采矿权出让年限内，受让方需要变更矿区范围、变更开采矿种的，必须依法办理有关批准手续，重新签订采矿权出让合同。</w:t>
      </w:r>
    </w:p>
    <w:p>
      <w:pPr>
        <w:spacing w:line="520" w:lineRule="exact"/>
        <w:ind w:firstLine="396" w:firstLineChars="199"/>
        <w:rPr>
          <w:spacing w:val="-6"/>
          <w:szCs w:val="32"/>
        </w:rPr>
      </w:pPr>
      <w:r>
        <w:rPr>
          <w:b/>
          <w:spacing w:val="-6"/>
          <w:szCs w:val="32"/>
        </w:rPr>
        <w:t>第十三条</w:t>
      </w:r>
      <w:r>
        <w:rPr>
          <w:rFonts w:hint="eastAsia"/>
          <w:b/>
          <w:spacing w:val="-6"/>
          <w:szCs w:val="32"/>
          <w:lang w:val="en-US" w:eastAsia="zh-CN"/>
        </w:rPr>
        <w:t xml:space="preserve">  </w:t>
      </w:r>
      <w:r>
        <w:rPr>
          <w:spacing w:val="-6"/>
          <w:szCs w:val="32"/>
        </w:rPr>
        <w:t>在本合同约定的采矿权出让年限届满前，除本合同约定可以收回采矿权情况外，出让方不得无故收回采矿权。因国家法律、法规、规章、政策或矿产资源规划调整，出让方需要提前收回矿权的，受让方应无条件服从，出让方根据受让方实际动用的资源储量进行核定，对受让方已缴纳的采矿权出让收益实行多退少补。</w:t>
      </w:r>
    </w:p>
    <w:p>
      <w:pPr>
        <w:spacing w:line="520" w:lineRule="exact"/>
        <w:ind w:firstLine="396" w:firstLineChars="199"/>
        <w:rPr>
          <w:spacing w:val="-6"/>
          <w:szCs w:val="32"/>
        </w:rPr>
      </w:pPr>
      <w:r>
        <w:rPr>
          <w:b/>
          <w:spacing w:val="-6"/>
          <w:szCs w:val="32"/>
        </w:rPr>
        <w:t>第十四条</w:t>
      </w:r>
      <w:r>
        <w:rPr>
          <w:rFonts w:hint="eastAsia"/>
          <w:b/>
          <w:spacing w:val="-6"/>
          <w:szCs w:val="32"/>
          <w:lang w:val="en-US" w:eastAsia="zh-CN"/>
        </w:rPr>
        <w:t xml:space="preserve">  </w:t>
      </w:r>
      <w:r>
        <w:rPr>
          <w:spacing w:val="-6"/>
          <w:szCs w:val="32"/>
        </w:rPr>
        <w:t>在采矿权出让年限内，国家和重庆市政府有新的规定时，按新规定执行。</w:t>
      </w:r>
    </w:p>
    <w:p>
      <w:pPr>
        <w:spacing w:line="520" w:lineRule="exact"/>
        <w:ind w:firstLine="396" w:firstLineChars="199"/>
        <w:rPr>
          <w:spacing w:val="-6"/>
          <w:szCs w:val="32"/>
        </w:rPr>
      </w:pPr>
      <w:r>
        <w:rPr>
          <w:spacing w:val="-6"/>
          <w:szCs w:val="32"/>
        </w:rPr>
        <w:t>受让方在采矿许可证有效期内停办、关闭矿山的，应当自决定停办或者关闭矿山之日起30日内，向出让方申请办理采矿许可证注销登记手续，采矿权无偿收归国有。</w:t>
      </w:r>
    </w:p>
    <w:p>
      <w:pPr>
        <w:spacing w:line="520" w:lineRule="exact"/>
        <w:ind w:firstLine="396" w:firstLineChars="199"/>
        <w:rPr>
          <w:spacing w:val="-6"/>
          <w:szCs w:val="32"/>
        </w:rPr>
      </w:pPr>
      <w:r>
        <w:rPr>
          <w:b/>
          <w:spacing w:val="-6"/>
          <w:szCs w:val="32"/>
        </w:rPr>
        <w:t>第十五条</w:t>
      </w:r>
      <w:r>
        <w:rPr>
          <w:spacing w:val="-6"/>
          <w:szCs w:val="32"/>
        </w:rPr>
        <w:t xml:space="preserve">  受让方不能按本合同约定按时支付采矿权</w:t>
      </w:r>
      <w:r>
        <w:rPr>
          <w:szCs w:val="32"/>
        </w:rPr>
        <w:t>出让收益</w:t>
      </w:r>
      <w:r>
        <w:rPr>
          <w:spacing w:val="-6"/>
          <w:szCs w:val="32"/>
        </w:rPr>
        <w:t>的，每日按滞纳金额的2‰向出让方缴纳滞纳金。</w:t>
      </w:r>
    </w:p>
    <w:p>
      <w:pPr>
        <w:spacing w:line="520" w:lineRule="exact"/>
        <w:ind w:firstLine="396" w:firstLineChars="199"/>
        <w:rPr>
          <w:spacing w:val="-6"/>
          <w:szCs w:val="32"/>
        </w:rPr>
      </w:pPr>
      <w:r>
        <w:rPr>
          <w:spacing w:val="-6"/>
          <w:szCs w:val="32"/>
        </w:rPr>
        <w:t>延期缴纳采矿权</w:t>
      </w:r>
      <w:r>
        <w:rPr>
          <w:szCs w:val="32"/>
        </w:rPr>
        <w:t>出让收益</w:t>
      </w:r>
      <w:r>
        <w:rPr>
          <w:spacing w:val="-6"/>
          <w:szCs w:val="32"/>
        </w:rPr>
        <w:t>超过6个月的，出让方有权解除合同、收回采矿权、撤销采矿许可证，不退还受让方已缴纳的采矿权出让收益，并依法追缴受让方欠缴的采矿权出让收益。双方另有约定除外。</w:t>
      </w:r>
    </w:p>
    <w:p>
      <w:pPr>
        <w:spacing w:line="520" w:lineRule="exact"/>
        <w:ind w:firstLine="396" w:firstLineChars="199"/>
        <w:rPr>
          <w:rFonts w:hint="eastAsia"/>
          <w:szCs w:val="32"/>
          <w:lang w:eastAsia="zh-CN"/>
        </w:rPr>
      </w:pPr>
      <w:r>
        <w:rPr>
          <w:b/>
          <w:spacing w:val="-6"/>
          <w:szCs w:val="32"/>
        </w:rPr>
        <w:t>第十六条</w:t>
      </w:r>
      <w:r>
        <w:rPr>
          <w:spacing w:val="-6"/>
          <w:szCs w:val="32"/>
        </w:rPr>
        <w:t xml:space="preserve">  </w:t>
      </w:r>
      <w:r>
        <w:rPr>
          <w:rFonts w:hint="eastAsia"/>
          <w:spacing w:val="-6"/>
          <w:szCs w:val="32"/>
          <w:lang w:eastAsia="zh-CN"/>
        </w:rPr>
        <w:t>受让方应当自签订合同之日起</w:t>
      </w:r>
      <w:r>
        <w:rPr>
          <w:rFonts w:hint="eastAsia"/>
          <w:spacing w:val="-6"/>
          <w:szCs w:val="32"/>
          <w:lang w:val="en-US" w:eastAsia="zh-CN"/>
        </w:rPr>
        <w:t>6个月内向出让方申请办理</w:t>
      </w:r>
      <w:r>
        <w:rPr>
          <w:rFonts w:ascii="Times New Roman" w:hAnsi="Times New Roman" w:cs="Times New Roman"/>
          <w:sz w:val="21"/>
          <w:szCs w:val="21"/>
        </w:rPr>
        <w:t>提交采矿登记手续</w:t>
      </w:r>
      <w:r>
        <w:rPr>
          <w:rFonts w:hint="eastAsia" w:ascii="Times New Roman" w:hAnsi="Times New Roman" w:cs="Times New Roman"/>
          <w:sz w:val="21"/>
          <w:szCs w:val="21"/>
          <w:lang w:eastAsia="zh-CN"/>
        </w:rPr>
        <w:t>并</w:t>
      </w:r>
      <w:r>
        <w:rPr>
          <w:rFonts w:ascii="Times New Roman" w:hAnsi="Times New Roman" w:cs="Times New Roman"/>
          <w:sz w:val="21"/>
          <w:szCs w:val="21"/>
        </w:rPr>
        <w:t>采矿登记有关申请资料</w:t>
      </w:r>
      <w:r>
        <w:rPr>
          <w:rFonts w:hint="eastAsia" w:ascii="Times New Roman" w:hAnsi="Times New Roman" w:cs="Times New Roman"/>
          <w:sz w:val="21"/>
          <w:szCs w:val="21"/>
          <w:lang w:eastAsia="zh-CN"/>
        </w:rPr>
        <w:t>。逾期未提交申请和有关申请资料的，出让方有权解除合同、收回采矿权，不退还受让方已缴纳的采矿权出让收益。</w:t>
      </w:r>
    </w:p>
    <w:p>
      <w:pPr>
        <w:spacing w:line="520" w:lineRule="exact"/>
        <w:ind w:firstLine="396" w:firstLineChars="199"/>
        <w:rPr>
          <w:spacing w:val="-6"/>
          <w:szCs w:val="32"/>
        </w:rPr>
      </w:pPr>
      <w:r>
        <w:rPr>
          <w:b/>
          <w:spacing w:val="-6"/>
          <w:szCs w:val="32"/>
        </w:rPr>
        <w:t>第十七条</w:t>
      </w:r>
      <w:r>
        <w:rPr>
          <w:rFonts w:hint="eastAsia"/>
          <w:b/>
          <w:spacing w:val="-6"/>
          <w:szCs w:val="32"/>
          <w:lang w:val="en-US" w:eastAsia="zh-CN"/>
        </w:rPr>
        <w:t xml:space="preserve">  </w:t>
      </w:r>
      <w:r>
        <w:rPr>
          <w:spacing w:val="-6"/>
          <w:szCs w:val="32"/>
        </w:rPr>
        <w:t>出让方未按本合同约定按时颁发采矿许可证的，应自延期颁发采矿许可证之日起6个月内，按照受让方已支付的采矿权</w:t>
      </w:r>
      <w:r>
        <w:rPr>
          <w:szCs w:val="32"/>
        </w:rPr>
        <w:t>出让收益</w:t>
      </w:r>
      <w:r>
        <w:rPr>
          <w:spacing w:val="-6"/>
          <w:szCs w:val="32"/>
        </w:rPr>
        <w:t>的2‰按日向受让方支付违约金。</w:t>
      </w:r>
    </w:p>
    <w:p>
      <w:pPr>
        <w:spacing w:line="520" w:lineRule="exact"/>
        <w:ind w:firstLine="396" w:firstLineChars="199"/>
        <w:rPr>
          <w:spacing w:val="-6"/>
          <w:szCs w:val="32"/>
        </w:rPr>
      </w:pPr>
      <w:r>
        <w:rPr>
          <w:spacing w:val="-6"/>
          <w:szCs w:val="32"/>
        </w:rPr>
        <w:t>延期颁发采矿许可证超过6个月，受让方有权解除合同，出让方应返还受让方已缴纳的采矿权</w:t>
      </w:r>
      <w:r>
        <w:rPr>
          <w:szCs w:val="32"/>
        </w:rPr>
        <w:t>出让收益</w:t>
      </w:r>
      <w:r>
        <w:rPr>
          <w:spacing w:val="-6"/>
          <w:szCs w:val="32"/>
        </w:rPr>
        <w:t>。</w:t>
      </w:r>
    </w:p>
    <w:p>
      <w:pPr>
        <w:spacing w:line="520" w:lineRule="exact"/>
        <w:ind w:firstLine="396" w:firstLineChars="199"/>
        <w:rPr>
          <w:spacing w:val="-6"/>
          <w:szCs w:val="32"/>
        </w:rPr>
      </w:pPr>
      <w:r>
        <w:rPr>
          <w:b/>
          <w:spacing w:val="-6"/>
          <w:szCs w:val="32"/>
        </w:rPr>
        <w:t>第十</w:t>
      </w:r>
      <w:r>
        <w:rPr>
          <w:rFonts w:hint="eastAsia"/>
          <w:b/>
          <w:spacing w:val="-6"/>
          <w:szCs w:val="32"/>
          <w:lang w:eastAsia="zh-CN"/>
        </w:rPr>
        <w:t>八</w:t>
      </w:r>
      <w:r>
        <w:rPr>
          <w:b/>
          <w:spacing w:val="-6"/>
          <w:szCs w:val="32"/>
        </w:rPr>
        <w:t>条</w:t>
      </w:r>
      <w:r>
        <w:rPr>
          <w:spacing w:val="-6"/>
          <w:szCs w:val="32"/>
        </w:rPr>
        <w:t xml:space="preserve">  受让方应当自领取采矿许可证之日起一年内进行建设或生产。逾期未进行建设和生产的，出让方可以依法无偿收回采矿权。</w:t>
      </w:r>
    </w:p>
    <w:p>
      <w:pPr>
        <w:spacing w:line="520" w:lineRule="exact"/>
        <w:ind w:firstLine="396" w:firstLineChars="199"/>
        <w:rPr>
          <w:spacing w:val="-6"/>
          <w:szCs w:val="32"/>
        </w:rPr>
      </w:pPr>
      <w:r>
        <w:rPr>
          <w:b/>
          <w:spacing w:val="-6"/>
          <w:szCs w:val="32"/>
        </w:rPr>
        <w:t>第十</w:t>
      </w:r>
      <w:r>
        <w:rPr>
          <w:rFonts w:hint="eastAsia"/>
          <w:b/>
          <w:spacing w:val="-6"/>
          <w:szCs w:val="32"/>
          <w:lang w:eastAsia="zh-CN"/>
        </w:rPr>
        <w:t>九</w:t>
      </w:r>
      <w:r>
        <w:rPr>
          <w:b/>
          <w:spacing w:val="-6"/>
          <w:szCs w:val="32"/>
        </w:rPr>
        <w:t>条</w:t>
      </w:r>
      <w:r>
        <w:rPr>
          <w:spacing w:val="-6"/>
          <w:szCs w:val="32"/>
        </w:rPr>
        <w:t xml:space="preserve">  受让方超越批准的矿区范围采矿的，出让方可以不批准延续、变更采矿许可证。 </w:t>
      </w:r>
    </w:p>
    <w:p>
      <w:pPr>
        <w:spacing w:line="520" w:lineRule="exact"/>
        <w:ind w:firstLine="396" w:firstLineChars="199"/>
        <w:rPr>
          <w:spacing w:val="-6"/>
          <w:szCs w:val="32"/>
        </w:rPr>
      </w:pPr>
      <w:r>
        <w:rPr>
          <w:spacing w:val="-6"/>
          <w:szCs w:val="32"/>
        </w:rPr>
        <w:t>因前款原因出让方不批准延续、变更采矿许可证，或因受让方责任导致采矿许可证被依法吊销、撤销或注销的，本出让合同终止，采矿权收归国有，出让方不退还受让方已缴纳的采矿权出让收益，并依法追缴受让方欠缴的采矿权出让收益。</w:t>
      </w:r>
    </w:p>
    <w:p>
      <w:pPr>
        <w:spacing w:line="520" w:lineRule="exact"/>
        <w:ind w:firstLine="396" w:firstLineChars="199"/>
        <w:rPr>
          <w:spacing w:val="-6"/>
          <w:szCs w:val="32"/>
        </w:rPr>
      </w:pPr>
      <w:r>
        <w:rPr>
          <w:b/>
          <w:spacing w:val="-6"/>
          <w:szCs w:val="32"/>
        </w:rPr>
        <w:t>第</w:t>
      </w:r>
      <w:r>
        <w:rPr>
          <w:rFonts w:hint="eastAsia"/>
          <w:b/>
          <w:spacing w:val="-6"/>
          <w:szCs w:val="32"/>
          <w:lang w:eastAsia="zh-CN"/>
        </w:rPr>
        <w:t>二十</w:t>
      </w:r>
      <w:r>
        <w:rPr>
          <w:b/>
          <w:spacing w:val="-6"/>
          <w:szCs w:val="32"/>
        </w:rPr>
        <w:t xml:space="preserve">条 </w:t>
      </w:r>
      <w:r>
        <w:rPr>
          <w:spacing w:val="-6"/>
          <w:szCs w:val="32"/>
        </w:rPr>
        <w:t xml:space="preserve"> 受让方未按本合同约定按期建成绿色矿山及通过绿色矿山第三方评估的，出让方有权要求受让方限期整改，并可不办理采矿许可延续等相关审批手续；受让方拒不整改或整改后仍验收不合格的，出让方可将其列入异常名录、严重违法名单，会同有权部门依法予以罚款、停产整顿，追究其继续履行绿色矿山建设义务、赔偿经济损失等违约责任；受让方拒不履行绿色矿山建设义务的，出让方有权依法解除采矿权出让合同、注销其采矿许可证，不退还受让方已缴纳的采矿权出让收益，并依法追缴受让方欠缴的采矿权出让收益。</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一</w:t>
      </w:r>
      <w:r>
        <w:rPr>
          <w:b/>
          <w:spacing w:val="-6"/>
          <w:szCs w:val="32"/>
        </w:rPr>
        <w:t>条</w:t>
      </w:r>
      <w:r>
        <w:rPr>
          <w:spacing w:val="-6"/>
          <w:szCs w:val="32"/>
        </w:rPr>
        <w:t xml:space="preserve">  受让方完全理解并接受出让方只是许可受让方开采矿产品，因地质和开采条件等多种原因，出让方不能保证受让方开采得到出让合同记载的矿产资源量。</w:t>
      </w:r>
    </w:p>
    <w:p>
      <w:pPr>
        <w:spacing w:line="520" w:lineRule="exact"/>
        <w:ind w:firstLine="396" w:firstLineChars="199"/>
        <w:rPr>
          <w:spacing w:val="-6"/>
          <w:szCs w:val="32"/>
        </w:rPr>
      </w:pPr>
      <w:r>
        <w:rPr>
          <w:spacing w:val="-6"/>
          <w:szCs w:val="32"/>
        </w:rPr>
        <w:t>由于地质情况的复杂性和勘查工作的局限性，划定矿区范围内的占用储量与实际情况有可能不相符合。受让方完全了解此种风险，并自愿承担该风险。</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二</w:t>
      </w:r>
      <w:r>
        <w:rPr>
          <w:b/>
          <w:spacing w:val="-6"/>
          <w:szCs w:val="32"/>
        </w:rPr>
        <w:t>条</w:t>
      </w:r>
      <w:r>
        <w:rPr>
          <w:spacing w:val="-6"/>
          <w:szCs w:val="32"/>
        </w:rPr>
        <w:t xml:space="preserve">  任何一方对由于不可抗力造成的部分或全部不能履行本合同不负责任，但应在条件允许下采取一切必要的补救措施以减少因不可抗力造成的损失。</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三</w:t>
      </w:r>
      <w:r>
        <w:rPr>
          <w:b/>
          <w:spacing w:val="-6"/>
          <w:szCs w:val="32"/>
        </w:rPr>
        <w:t>条</w:t>
      </w:r>
      <w:r>
        <w:rPr>
          <w:spacing w:val="-6"/>
          <w:szCs w:val="32"/>
        </w:rPr>
        <w:t xml:space="preserve">  本合同双方当事人同意，就因一方违约而提起的任何诉讼而发出的传票和通知，只要发送至本合同中所填写的通讯地址，即视为送达。上述地址的变更非经提前通知对方，对对方不生效。</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四</w:t>
      </w:r>
      <w:r>
        <w:rPr>
          <w:b/>
          <w:spacing w:val="-6"/>
          <w:szCs w:val="32"/>
        </w:rPr>
        <w:t>条</w:t>
      </w:r>
      <w:r>
        <w:rPr>
          <w:spacing w:val="-6"/>
          <w:szCs w:val="32"/>
        </w:rPr>
        <w:t xml:space="preserve">  本合同未尽事宜，从其法律、法规规定，也可由双方签订补充协议作为合同附件，与本合同具有同等法律效力。</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五</w:t>
      </w:r>
      <w:r>
        <w:rPr>
          <w:b/>
          <w:spacing w:val="-6"/>
          <w:szCs w:val="32"/>
        </w:rPr>
        <w:t xml:space="preserve">条 </w:t>
      </w:r>
      <w:r>
        <w:rPr>
          <w:spacing w:val="-6"/>
          <w:szCs w:val="32"/>
        </w:rPr>
        <w:t xml:space="preserve"> 因履行本合同发生争议，由争议双方协商解决，协商不成的，向出让方所在地人民法院起诉。</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六</w:t>
      </w:r>
      <w:r>
        <w:rPr>
          <w:b/>
          <w:spacing w:val="-6"/>
          <w:szCs w:val="32"/>
        </w:rPr>
        <w:t xml:space="preserve">条 </w:t>
      </w:r>
      <w:r>
        <w:rPr>
          <w:spacing w:val="-6"/>
          <w:szCs w:val="32"/>
        </w:rPr>
        <w:t xml:space="preserve"> 本合同经双方法定代表人或其授权委托代理人签字（章）后生效。</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七</w:t>
      </w:r>
      <w:r>
        <w:rPr>
          <w:b/>
          <w:spacing w:val="-6"/>
          <w:szCs w:val="32"/>
        </w:rPr>
        <w:t xml:space="preserve">条 </w:t>
      </w:r>
      <w:r>
        <w:rPr>
          <w:spacing w:val="-6"/>
          <w:szCs w:val="32"/>
        </w:rPr>
        <w:t xml:space="preserve"> 本合同采用汉字书写，一式陆份，具有同等法律效力，双方各执叁份。</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八</w:t>
      </w:r>
      <w:r>
        <w:rPr>
          <w:b/>
          <w:spacing w:val="-6"/>
          <w:szCs w:val="32"/>
        </w:rPr>
        <w:t>条</w:t>
      </w:r>
      <w:r>
        <w:rPr>
          <w:spacing w:val="-6"/>
          <w:szCs w:val="32"/>
        </w:rPr>
        <w:t xml:space="preserve">  本合同于</w:t>
      </w:r>
      <w:r>
        <w:rPr>
          <w:rFonts w:hint="eastAsia"/>
          <w:spacing w:val="-6"/>
          <w:szCs w:val="32"/>
          <w:u w:val="single"/>
          <w:lang w:val="en-US" w:eastAsia="zh-CN"/>
        </w:rPr>
        <w:t>X</w:t>
      </w:r>
      <w:r>
        <w:rPr>
          <w:spacing w:val="-6"/>
          <w:szCs w:val="32"/>
        </w:rPr>
        <w:t>年</w:t>
      </w:r>
      <w:r>
        <w:rPr>
          <w:rFonts w:hint="eastAsia"/>
          <w:spacing w:val="-6"/>
          <w:szCs w:val="32"/>
          <w:u w:val="single"/>
          <w:lang w:val="en-US" w:eastAsia="zh-CN"/>
        </w:rPr>
        <w:t>X</w:t>
      </w:r>
      <w:r>
        <w:rPr>
          <w:spacing w:val="-6"/>
          <w:szCs w:val="32"/>
        </w:rPr>
        <w:t>月</w:t>
      </w:r>
      <w:r>
        <w:rPr>
          <w:rFonts w:hint="eastAsia"/>
          <w:spacing w:val="-6"/>
          <w:szCs w:val="32"/>
          <w:u w:val="single"/>
          <w:lang w:val="en-US" w:eastAsia="zh-CN"/>
        </w:rPr>
        <w:t>X</w:t>
      </w:r>
      <w:r>
        <w:rPr>
          <w:spacing w:val="-6"/>
          <w:szCs w:val="32"/>
        </w:rPr>
        <w:t>日在重庆市</w:t>
      </w:r>
      <w:r>
        <w:rPr>
          <w:rFonts w:hint="eastAsia"/>
          <w:spacing w:val="-6"/>
          <w:szCs w:val="32"/>
          <w:lang w:eastAsia="zh-CN"/>
        </w:rPr>
        <w:t>荣昌区</w:t>
      </w:r>
      <w:r>
        <w:rPr>
          <w:spacing w:val="-6"/>
          <w:szCs w:val="32"/>
        </w:rPr>
        <w:t>规划和自然资源局签订。</w:t>
      </w:r>
    </w:p>
    <w:p>
      <w:pPr>
        <w:spacing w:line="520" w:lineRule="exact"/>
        <w:ind w:firstLine="396" w:firstLineChars="199"/>
        <w:rPr>
          <w:spacing w:val="-6"/>
          <w:szCs w:val="32"/>
        </w:rPr>
      </w:pPr>
      <w:r>
        <w:rPr>
          <w:spacing w:val="-6"/>
          <w:szCs w:val="32"/>
        </w:rPr>
        <w:t>附：</w:t>
      </w:r>
      <w:r>
        <w:rPr>
          <w:rFonts w:hint="eastAsia" w:ascii="Times New Roman" w:hAnsi="Times New Roman" w:cs="Times New Roman"/>
          <w:szCs w:val="21"/>
          <w:u w:val="single" w:color="auto"/>
          <w:lang w:val="en-US" w:eastAsia="zh-CN"/>
        </w:rPr>
        <w:t>XX</w:t>
      </w:r>
      <w:r>
        <w:rPr>
          <w:spacing w:val="-6"/>
          <w:szCs w:val="32"/>
        </w:rPr>
        <w:t>矿区范围拐点坐标表及矿区范围示意图</w:t>
      </w:r>
    </w:p>
    <w:p>
      <w:pPr>
        <w:spacing w:line="520" w:lineRule="exact"/>
        <w:ind w:firstLine="608"/>
        <w:rPr>
          <w:spacing w:val="-6"/>
          <w:szCs w:val="32"/>
        </w:rPr>
      </w:pPr>
    </w:p>
    <w:p>
      <w:pPr>
        <w:spacing w:line="520" w:lineRule="exact"/>
        <w:rPr>
          <w:b/>
          <w:spacing w:val="-6"/>
          <w:szCs w:val="32"/>
        </w:rPr>
      </w:pPr>
      <w:r>
        <w:rPr>
          <w:b/>
          <w:spacing w:val="-6"/>
          <w:szCs w:val="32"/>
        </w:rPr>
        <w:t>出让方（章）：</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受让方（章）：</w:t>
      </w:r>
    </w:p>
    <w:p>
      <w:pPr>
        <w:spacing w:line="520" w:lineRule="exact"/>
        <w:rPr>
          <w:rFonts w:hint="eastAsia" w:eastAsia="宋体"/>
          <w:b/>
          <w:spacing w:val="-6"/>
          <w:szCs w:val="32"/>
          <w:lang w:eastAsia="zh-CN"/>
        </w:rPr>
      </w:pPr>
      <w:r>
        <w:rPr>
          <w:rFonts w:hint="eastAsia"/>
          <w:b/>
          <w:spacing w:val="-6"/>
          <w:szCs w:val="32"/>
          <w:lang w:eastAsia="zh-CN"/>
        </w:rPr>
        <w:t>重庆市荣昌区规划和自然资源局</w:t>
      </w:r>
    </w:p>
    <w:p>
      <w:pPr>
        <w:spacing w:line="520" w:lineRule="exact"/>
        <w:rPr>
          <w:b/>
          <w:spacing w:val="-6"/>
          <w:szCs w:val="32"/>
        </w:rPr>
      </w:pPr>
      <w:r>
        <w:rPr>
          <w:b/>
          <w:spacing w:val="-6"/>
          <w:szCs w:val="32"/>
        </w:rPr>
        <w:t xml:space="preserve">法定代表人（委托代理人）：     </w:t>
      </w:r>
      <w:r>
        <w:rPr>
          <w:rFonts w:hint="eastAsia"/>
          <w:b/>
          <w:spacing w:val="-6"/>
          <w:szCs w:val="32"/>
          <w:lang w:val="en-US" w:eastAsia="zh-CN"/>
        </w:rPr>
        <w:t xml:space="preserve">      </w:t>
      </w:r>
      <w:r>
        <w:rPr>
          <w:b/>
          <w:spacing w:val="-6"/>
          <w:szCs w:val="32"/>
        </w:rPr>
        <w:t xml:space="preserve">    法定代表人（委托代理人）</w:t>
      </w:r>
    </w:p>
    <w:p>
      <w:pPr>
        <w:spacing w:line="520" w:lineRule="exact"/>
        <w:rPr>
          <w:spacing w:val="-6"/>
          <w:szCs w:val="32"/>
        </w:rPr>
      </w:pPr>
      <w:r>
        <w:rPr>
          <w:b/>
          <w:spacing w:val="-6"/>
          <w:szCs w:val="32"/>
        </w:rPr>
        <w:t>（签章）</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 xml:space="preserve">（签章）  </w:t>
      </w:r>
      <w:r>
        <w:rPr>
          <w:spacing w:val="-6"/>
          <w:szCs w:val="32"/>
        </w:rPr>
        <w:t xml:space="preserve">                          </w:t>
      </w:r>
    </w:p>
    <w:p>
      <w:pPr>
        <w:spacing w:line="520" w:lineRule="exact"/>
        <w:rPr>
          <w:spacing w:val="-6"/>
          <w:szCs w:val="32"/>
        </w:rPr>
      </w:pPr>
      <w:r>
        <w:rPr>
          <w:b/>
          <w:spacing w:val="-6"/>
          <w:szCs w:val="32"/>
        </w:rPr>
        <w:t>电    话：</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电    话：</w:t>
      </w:r>
    </w:p>
    <w:p>
      <w:pPr>
        <w:spacing w:line="520" w:lineRule="exact"/>
        <w:rPr>
          <w:b/>
          <w:spacing w:val="-6"/>
          <w:szCs w:val="32"/>
        </w:rPr>
      </w:pPr>
      <w:r>
        <w:rPr>
          <w:b/>
          <w:spacing w:val="-6"/>
          <w:szCs w:val="32"/>
        </w:rPr>
        <w:t>邮政编码：</w:t>
      </w:r>
      <w:r>
        <w:rPr>
          <w:spacing w:val="-6"/>
          <w:szCs w:val="32"/>
        </w:rPr>
        <w:t>40</w:t>
      </w:r>
      <w:r>
        <w:rPr>
          <w:rFonts w:hint="eastAsia"/>
          <w:spacing w:val="-6"/>
          <w:szCs w:val="32"/>
          <w:lang w:val="en-US" w:eastAsia="zh-CN"/>
        </w:rPr>
        <w:t>2460</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邮政编码：</w:t>
      </w:r>
    </w:p>
    <w:p>
      <w:pPr>
        <w:rPr>
          <w:rFonts w:ascii="Times New Roman" w:hAnsi="Times New Roman" w:eastAsia="方正仿宋_GBK" w:cs="Times New Roman"/>
        </w:rPr>
      </w:pPr>
    </w:p>
    <w:p>
      <w:pPr>
        <w:rPr>
          <w:rFonts w:ascii="Times New Roman" w:hAnsi="Times New Roman" w:eastAsia="方正仿宋_GBK" w:cs="Times New Roman"/>
        </w:rPr>
      </w:pPr>
    </w:p>
    <w:p>
      <w:pPr>
        <w:widowControl/>
        <w:wordWrap/>
        <w:snapToGrid/>
        <w:spacing w:line="500" w:lineRule="exact"/>
        <w:ind w:left="0" w:leftChars="0" w:right="0"/>
        <w:jc w:val="both"/>
        <w:textAlignment w:val="auto"/>
        <w:outlineLvl w:val="9"/>
        <w:rPr>
          <w:rFonts w:hint="eastAsia" w:ascii="宋体" w:hAnsi="宋体" w:eastAsia="宋体" w:cs="宋体"/>
          <w:b/>
          <w:bCs/>
          <w:kern w:val="0"/>
          <w:sz w:val="32"/>
          <w:szCs w:val="32"/>
          <w:lang w:eastAsia="zh-CN"/>
        </w:rPr>
      </w:pPr>
      <w:r>
        <w:rPr>
          <w:rFonts w:ascii="Times New Roman" w:hAnsi="Times New Roman" w:eastAsia="方正仿宋_GBK" w:cs="Times New Roman"/>
        </w:rPr>
        <w:br w:type="page"/>
      </w:r>
      <w:r>
        <w:rPr>
          <w:rFonts w:hint="eastAsia" w:ascii="宋体" w:hAnsi="宋体" w:eastAsia="宋体" w:cs="宋体"/>
          <w:b/>
          <w:bCs/>
          <w:kern w:val="0"/>
          <w:sz w:val="32"/>
          <w:szCs w:val="32"/>
          <w:lang w:eastAsia="zh-CN"/>
        </w:rPr>
        <w:t>附件一：</w:t>
      </w: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投标[竞买]申请书</w:t>
      </w:r>
    </w:p>
    <w:p>
      <w:pPr>
        <w:widowControl w:val="0"/>
        <w:wordWrap/>
        <w:adjustRightInd/>
        <w:snapToGrid/>
        <w:spacing w:line="600" w:lineRule="exact"/>
        <w:ind w:left="0" w:leftChars="0" w:right="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重庆市公共资源交易中心（荣昌区）</w:t>
      </w:r>
      <w:r>
        <w:rPr>
          <w:rFonts w:hint="eastAsia" w:ascii="方正楷体_GBK" w:hAnsi="方正楷体_GBK" w:eastAsia="方正楷体_GBK" w:cs="方正楷体_GBK"/>
          <w:sz w:val="32"/>
          <w:szCs w:val="32"/>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经认真阅读</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荣昌区广顺街道李家坪村建筑石料用灰岩矿</w:t>
      </w:r>
      <w:r>
        <w:rPr>
          <w:rFonts w:hint="eastAsia" w:ascii="方正仿宋_GBK" w:hAnsi="方正仿宋_GBK" w:eastAsia="方正仿宋_GBK" w:cs="方正仿宋_GBK"/>
          <w:sz w:val="28"/>
          <w:szCs w:val="28"/>
        </w:rPr>
        <w:t>采矿权（公告序号为</w:t>
      </w:r>
      <w:r>
        <w:rPr>
          <w:rFonts w:hint="eastAsia" w:ascii="方正仿宋_GBK" w:hAnsi="方正仿宋_GBK" w:eastAsia="方正仿宋_GBK" w:cs="方正仿宋_GBK"/>
          <w:sz w:val="28"/>
          <w:szCs w:val="28"/>
          <w:u w:val="single" w:color="auto"/>
        </w:rPr>
        <w:t xml:space="preserve"> </w:t>
      </w:r>
      <w:r>
        <w:rPr>
          <w:rFonts w:hint="eastAsia" w:ascii="方正仿宋_GBK" w:hAnsi="方正仿宋_GBK" w:eastAsia="方正仿宋_GBK" w:cs="方正仿宋_GBK"/>
          <w:sz w:val="28"/>
          <w:szCs w:val="28"/>
          <w:u w:val="single" w:color="auto"/>
          <w:lang w:val="en-US" w:eastAsia="zh-CN"/>
        </w:rPr>
        <w:t>GCRC</w:t>
      </w:r>
      <w:r>
        <w:rPr>
          <w:rFonts w:hint="eastAsia" w:ascii="方正仿宋_GBK" w:hAnsi="方正仿宋_GBK" w:eastAsia="方正仿宋_GBK" w:cs="方正仿宋_GBK"/>
          <w:sz w:val="28"/>
          <w:szCs w:val="28"/>
          <w:u w:val="single" w:color="auto"/>
        </w:rPr>
        <w:t>2000</w:t>
      </w:r>
      <w:r>
        <w:rPr>
          <w:rFonts w:hint="eastAsia" w:ascii="方正仿宋_GBK" w:hAnsi="方正仿宋_GBK" w:eastAsia="方正仿宋_GBK" w:cs="方正仿宋_GBK"/>
          <w:sz w:val="28"/>
          <w:szCs w:val="28"/>
          <w:u w:val="single" w:color="auto"/>
          <w:lang w:val="en-US" w:eastAsia="zh-CN"/>
        </w:rPr>
        <w:t>2</w:t>
      </w:r>
      <w:r>
        <w:rPr>
          <w:rFonts w:hint="eastAsia" w:ascii="方正仿宋_GBK" w:hAnsi="方正仿宋_GBK" w:eastAsia="方正仿宋_GBK" w:cs="方正仿宋_GBK"/>
          <w:sz w:val="28"/>
          <w:szCs w:val="28"/>
          <w:u w:val="single" w:color="auto"/>
        </w:rPr>
        <w:t xml:space="preserve"> </w:t>
      </w:r>
      <w:r>
        <w:rPr>
          <w:rFonts w:hint="eastAsia" w:ascii="方正仿宋_GBK" w:hAnsi="方正仿宋_GBK" w:eastAsia="方正仿宋_GBK" w:cs="方正仿宋_GBK"/>
          <w:sz w:val="28"/>
          <w:szCs w:val="28"/>
        </w:rPr>
        <w:t>）的出让文件，我方完全接受并愿意遵守</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荣昌区广顺街道李家坪村建筑石料用灰岩矿</w:t>
      </w:r>
      <w:r>
        <w:rPr>
          <w:rFonts w:hint="eastAsia" w:ascii="方正仿宋_GBK" w:hAnsi="方正仿宋_GBK" w:eastAsia="方正仿宋_GBK" w:cs="方正仿宋_GBK"/>
          <w:sz w:val="28"/>
          <w:szCs w:val="28"/>
        </w:rPr>
        <w:t>采矿权出让文件中的规定和要求，对所有文件均无异议。</w:t>
      </w:r>
      <w:r>
        <w:rPr>
          <w:rFonts w:hint="eastAsia" w:ascii="方正仿宋_GBK" w:hAnsi="方正仿宋_GBK" w:eastAsia="方正仿宋_GBK" w:cs="方正仿宋_GBK"/>
          <w:sz w:val="28"/>
          <w:szCs w:val="28"/>
          <w:lang w:eastAsia="zh-CN"/>
        </w:rPr>
        <w:t>我方已对该宗采矿权进行了现场踏勘。</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我方现正式申请参加在</w:t>
      </w:r>
      <w:r>
        <w:rPr>
          <w:rFonts w:hint="eastAsia" w:ascii="方正仿宋_GBK" w:hAnsi="方正仿宋_GBK" w:eastAsia="方正仿宋_GBK" w:cs="方正仿宋_GBK"/>
          <w:sz w:val="28"/>
          <w:szCs w:val="28"/>
          <w:lang w:eastAsia="zh-CN"/>
        </w:rPr>
        <w:t>重庆市公共资源交易中心（荣昌区）</w:t>
      </w:r>
      <w:r>
        <w:rPr>
          <w:rFonts w:hint="eastAsia" w:ascii="方正仿宋_GBK" w:hAnsi="方正仿宋_GBK" w:eastAsia="方正仿宋_GBK" w:cs="方正仿宋_GBK"/>
          <w:sz w:val="28"/>
          <w:szCs w:val="28"/>
        </w:rPr>
        <w:t>举行的该宗采矿权出让交易活动。</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我方愿意按出让文件规定，交纳投标[竞买]保证金人民币￥</w:t>
      </w:r>
      <w:r>
        <w:rPr>
          <w:rFonts w:hint="eastAsia" w:ascii="方正仿宋_GBK" w:hAnsi="方正仿宋_GBK" w:eastAsia="方正仿宋_GBK" w:cs="方正仿宋_GBK"/>
          <w:sz w:val="28"/>
          <w:szCs w:val="28"/>
          <w:u w:val="single" w:color="auto"/>
          <w:lang w:val="en-US" w:eastAsia="zh-CN"/>
        </w:rPr>
        <w:t>2580000.00</w:t>
      </w:r>
      <w:r>
        <w:rPr>
          <w:rFonts w:hint="eastAsia" w:ascii="方正仿宋_GBK" w:hAnsi="方正仿宋_GBK" w:eastAsia="方正仿宋_GBK" w:cs="方正仿宋_GBK"/>
          <w:sz w:val="28"/>
          <w:szCs w:val="28"/>
          <w:u w:val="single" w:color="auto"/>
        </w:rPr>
        <w:t>（</w:t>
      </w:r>
      <w:r>
        <w:rPr>
          <w:rFonts w:hint="eastAsia" w:ascii="方正仿宋_GBK" w:hAnsi="方正仿宋_GBK" w:eastAsia="方正仿宋_GBK" w:cs="方正仿宋_GBK"/>
          <w:sz w:val="28"/>
          <w:szCs w:val="28"/>
        </w:rPr>
        <w:t>大写：</w:t>
      </w:r>
      <w:r>
        <w:rPr>
          <w:rFonts w:hint="eastAsia" w:ascii="方正仿宋_GBK" w:hAnsi="方正仿宋_GBK" w:eastAsia="方正仿宋_GBK" w:cs="方正仿宋_GBK"/>
          <w:sz w:val="28"/>
          <w:szCs w:val="28"/>
          <w:u w:val="single" w:color="auto"/>
          <w:lang w:eastAsia="zh-CN"/>
        </w:rPr>
        <w:t>贰佰伍拾捌万元整</w:t>
      </w:r>
      <w:r>
        <w:rPr>
          <w:rFonts w:hint="eastAsia" w:ascii="方正仿宋_GBK" w:hAnsi="方正仿宋_GBK" w:eastAsia="方正仿宋_GBK" w:cs="方正仿宋_GBK"/>
          <w:sz w:val="28"/>
          <w:szCs w:val="28"/>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我方承诺以不低于公告起始价的报价参与竞买，并保证报价一经报出绝不撤回。</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若能中标[竞得]该采矿权，我方保证按照</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荣昌区广顺街道李家坪村建筑石料用灰岩矿</w:t>
      </w:r>
      <w:r>
        <w:rPr>
          <w:rFonts w:hint="eastAsia" w:ascii="方正仿宋_GBK" w:hAnsi="方正仿宋_GBK" w:eastAsia="方正仿宋_GBK" w:cs="方正仿宋_GBK"/>
          <w:sz w:val="28"/>
          <w:szCs w:val="28"/>
        </w:rPr>
        <w:t>采矿权出让文件的规定和要求履行全部义务</w:t>
      </w:r>
      <w:r>
        <w:rPr>
          <w:rFonts w:hint="eastAsia" w:ascii="方正仿宋_GBK" w:hAnsi="方正仿宋_GBK" w:eastAsia="方正仿宋_GBK" w:cs="方正仿宋_GBK"/>
          <w:sz w:val="28"/>
          <w:szCs w:val="28"/>
          <w:lang w:eastAsia="zh-CN"/>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特此申请和承诺。</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申 请 人：</w:t>
      </w:r>
      <w:r>
        <w:rPr>
          <w:rFonts w:eastAsia="方正仿宋_GBK"/>
          <w:w w:val="105"/>
          <w:sz w:val="28"/>
          <w:szCs w:val="28"/>
          <w:u w:val="single"/>
        </w:rPr>
        <w:t xml:space="preserve">                 </w:t>
      </w:r>
      <w:r>
        <w:rPr>
          <w:rFonts w:eastAsia="方正仿宋_GBK"/>
          <w:w w:val="105"/>
          <w:sz w:val="28"/>
          <w:szCs w:val="28"/>
        </w:rPr>
        <w:t>（加盖公章）</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法定代表人（或授权委托代理人）签名：</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联 系 人：</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地    址：</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邮政编码：</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电    话：</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申请日期：</w:t>
      </w:r>
      <w:r>
        <w:rPr>
          <w:rFonts w:eastAsia="方正仿宋_GBK"/>
          <w:w w:val="105"/>
          <w:sz w:val="28"/>
          <w:szCs w:val="28"/>
          <w:u w:val="single"/>
        </w:rPr>
        <w:t xml:space="preserve">      </w:t>
      </w:r>
      <w:r>
        <w:rPr>
          <w:rFonts w:eastAsia="方正仿宋_GBK"/>
          <w:w w:val="105"/>
          <w:sz w:val="28"/>
          <w:szCs w:val="28"/>
        </w:rPr>
        <w:t>年</w:t>
      </w:r>
      <w:r>
        <w:rPr>
          <w:rFonts w:eastAsia="方正仿宋_GBK"/>
          <w:w w:val="105"/>
          <w:sz w:val="28"/>
          <w:szCs w:val="28"/>
          <w:u w:val="single"/>
        </w:rPr>
        <w:t xml:space="preserve">    </w:t>
      </w:r>
      <w:r>
        <w:rPr>
          <w:rFonts w:eastAsia="方正仿宋_GBK"/>
          <w:w w:val="105"/>
          <w:sz w:val="28"/>
          <w:szCs w:val="28"/>
        </w:rPr>
        <w:t>月</w:t>
      </w:r>
      <w:r>
        <w:rPr>
          <w:rFonts w:eastAsia="方正仿宋_GBK"/>
          <w:w w:val="105"/>
          <w:sz w:val="28"/>
          <w:szCs w:val="28"/>
          <w:u w:val="single"/>
        </w:rPr>
        <w:t xml:space="preserve">    </w:t>
      </w:r>
      <w:r>
        <w:rPr>
          <w:rFonts w:eastAsia="方正仿宋_GBK"/>
          <w:w w:val="105"/>
          <w:sz w:val="28"/>
          <w:szCs w:val="28"/>
        </w:rPr>
        <w:t>日</w:t>
      </w:r>
    </w:p>
    <w:p>
      <w:pPr>
        <w:widowControl/>
        <w:wordWrap/>
        <w:snapToGrid/>
        <w:spacing w:line="500" w:lineRule="exact"/>
        <w:ind w:left="0" w:leftChars="0" w:right="0"/>
        <w:jc w:val="both"/>
        <w:textAlignment w:val="auto"/>
        <w:outlineLvl w:val="9"/>
        <w:rPr>
          <w:rFonts w:hint="eastAsia" w:ascii="宋体" w:hAnsi="宋体" w:eastAsia="宋体" w:cs="宋体"/>
          <w:b/>
          <w:bCs/>
          <w:kern w:val="0"/>
          <w:sz w:val="32"/>
          <w:szCs w:val="32"/>
          <w:lang w:eastAsia="zh-CN"/>
        </w:rPr>
      </w:pPr>
      <w:r>
        <w:rPr>
          <w:rFonts w:hint="eastAsia" w:ascii="Times New Roman" w:hAnsi="Times New Roman" w:eastAsia="方正小标宋_GBK" w:cs="Times New Roman"/>
          <w:kern w:val="0"/>
          <w:sz w:val="28"/>
          <w:szCs w:val="28"/>
          <w:lang w:eastAsia="zh-CN"/>
        </w:rPr>
        <w:br w:type="page"/>
      </w:r>
      <w:r>
        <w:rPr>
          <w:rFonts w:hint="eastAsia" w:ascii="宋体" w:hAnsi="宋体" w:eastAsia="宋体" w:cs="宋体"/>
          <w:b/>
          <w:bCs/>
          <w:kern w:val="0"/>
          <w:sz w:val="32"/>
          <w:szCs w:val="32"/>
          <w:lang w:eastAsia="zh-CN"/>
        </w:rPr>
        <w:t>附件</w:t>
      </w:r>
      <w:r>
        <w:rPr>
          <w:rFonts w:hint="eastAsia" w:ascii="宋体" w:hAnsi="宋体" w:cs="宋体"/>
          <w:b/>
          <w:bCs/>
          <w:kern w:val="0"/>
          <w:sz w:val="32"/>
          <w:szCs w:val="32"/>
          <w:lang w:eastAsia="zh-CN"/>
        </w:rPr>
        <w:t>二</w:t>
      </w:r>
      <w:r>
        <w:rPr>
          <w:rFonts w:hint="eastAsia" w:ascii="宋体" w:hAnsi="宋体" w:eastAsia="宋体" w:cs="宋体"/>
          <w:b/>
          <w:bCs/>
          <w:kern w:val="0"/>
          <w:sz w:val="32"/>
          <w:szCs w:val="32"/>
          <w:lang w:eastAsia="zh-CN"/>
        </w:rPr>
        <w:t>：</w:t>
      </w:r>
    </w:p>
    <w:p>
      <w:pPr>
        <w:snapToGrid w:val="0"/>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w:t>
      </w:r>
      <w:r>
        <w:rPr>
          <w:rFonts w:hint="eastAsia" w:ascii="方正小标宋_GBK" w:hAnsi="方正小标宋_GBK" w:eastAsia="方正小标宋_GBK" w:cs="方正小标宋_GBK"/>
          <w:sz w:val="44"/>
          <w:szCs w:val="44"/>
        </w:rPr>
        <w:t>荣昌区广顺街道李家坪村建筑石料用灰岩矿采矿权竞买承诺书</w:t>
      </w:r>
    </w:p>
    <w:p>
      <w:pPr>
        <w:spacing w:line="600" w:lineRule="exact"/>
        <w:rPr>
          <w:rFonts w:eastAsia="仿宋_GB2312"/>
          <w:sz w:val="32"/>
        </w:rPr>
      </w:pPr>
    </w:p>
    <w:p>
      <w:pPr>
        <w:spacing w:line="600" w:lineRule="exact"/>
        <w:rPr>
          <w:rFonts w:hint="eastAsia" w:eastAsia="方正仿宋_GBK"/>
          <w:w w:val="108"/>
          <w:sz w:val="32"/>
        </w:rPr>
      </w:pPr>
      <w:r>
        <w:rPr>
          <w:rFonts w:hint="eastAsia" w:eastAsia="方正仿宋_GBK"/>
          <w:w w:val="108"/>
          <w:sz w:val="32"/>
          <w:lang w:eastAsia="zh-CN"/>
        </w:rPr>
        <w:t>重庆市荣昌区规划和自然资源</w:t>
      </w:r>
      <w:r>
        <w:rPr>
          <w:rFonts w:hint="eastAsia" w:eastAsia="方正仿宋_GBK"/>
          <w:w w:val="108"/>
          <w:sz w:val="32"/>
        </w:rPr>
        <w:t>局：</w:t>
      </w:r>
    </w:p>
    <w:p>
      <w:pPr>
        <w:snapToGrid w:val="0"/>
        <w:spacing w:line="600" w:lineRule="exact"/>
        <w:ind w:firstLine="776" w:firstLineChars="225"/>
        <w:rPr>
          <w:rFonts w:eastAsia="方正仿宋_GBK"/>
          <w:w w:val="108"/>
          <w:sz w:val="32"/>
        </w:rPr>
      </w:pPr>
      <w:r>
        <w:rPr>
          <w:rFonts w:eastAsia="方正仿宋_GBK"/>
          <w:w w:val="108"/>
          <w:sz w:val="32"/>
        </w:rPr>
        <w:t>经认真详细阅读《重庆市采矿权</w:t>
      </w:r>
      <w:r>
        <w:rPr>
          <w:rFonts w:hint="eastAsia" w:eastAsia="方正仿宋_GBK"/>
          <w:w w:val="108"/>
          <w:sz w:val="32"/>
        </w:rPr>
        <w:t>公开</w:t>
      </w:r>
      <w:r>
        <w:rPr>
          <w:rFonts w:eastAsia="方正仿宋_GBK"/>
          <w:w w:val="108"/>
          <w:sz w:val="32"/>
        </w:rPr>
        <w:t>出让公告》及《</w:t>
      </w:r>
      <w:r>
        <w:rPr>
          <w:rFonts w:hint="eastAsia" w:eastAsia="方正仿宋_GBK"/>
          <w:w w:val="108"/>
          <w:sz w:val="32"/>
          <w:lang w:eastAsia="zh-CN"/>
        </w:rPr>
        <w:t>重庆市</w:t>
      </w:r>
      <w:r>
        <w:rPr>
          <w:rFonts w:hint="eastAsia" w:eastAsia="方正仿宋_GBK"/>
          <w:w w:val="108"/>
          <w:sz w:val="32"/>
        </w:rPr>
        <w:t>荣昌区广顺街道李家坪村建筑石料用灰岩矿</w:t>
      </w:r>
      <w:r>
        <w:rPr>
          <w:rFonts w:eastAsia="方正仿宋_GBK"/>
          <w:w w:val="108"/>
          <w:sz w:val="32"/>
        </w:rPr>
        <w:t>采矿权竞买须知》，我单位已对该宗采矿权的地质勘查情况有了充分了解，并完全认可勘查成果，但由于矿产资源的隐蔽性和地质勘查工作的固有特点，该宗采矿权备案的占用资源储量与实际情况有可能不一致，我单位完全了解此种风险，并自愿承担一切风险。我单位自愿申请参加该采矿权公开出让的竞买，自愿遵守并履行该出让文件的各项规定和要求。</w:t>
      </w:r>
    </w:p>
    <w:p>
      <w:pPr>
        <w:spacing w:line="600" w:lineRule="exact"/>
        <w:ind w:firstLine="780"/>
        <w:rPr>
          <w:rFonts w:eastAsia="方正仿宋_GBK"/>
          <w:sz w:val="32"/>
        </w:rPr>
      </w:pPr>
    </w:p>
    <w:p>
      <w:pPr>
        <w:spacing w:line="600" w:lineRule="exact"/>
        <w:ind w:firstLine="780"/>
        <w:rPr>
          <w:rFonts w:eastAsia="方正仿宋_GBK"/>
          <w:sz w:val="32"/>
        </w:rPr>
      </w:pPr>
    </w:p>
    <w:p>
      <w:pPr>
        <w:spacing w:line="600" w:lineRule="exact"/>
        <w:rPr>
          <w:rFonts w:eastAsia="方正仿宋_GBK"/>
          <w:sz w:val="32"/>
        </w:rPr>
      </w:pPr>
      <w:r>
        <w:rPr>
          <w:rFonts w:eastAsia="方正仿宋_GBK"/>
          <w:sz w:val="32"/>
        </w:rPr>
        <w:t>竞买申请人：                        法定代表人：</w:t>
      </w:r>
    </w:p>
    <w:p>
      <w:pPr>
        <w:spacing w:line="600" w:lineRule="exact"/>
        <w:rPr>
          <w:rFonts w:hint="eastAsia" w:eastAsia="方正仿宋_GBK"/>
          <w:sz w:val="32"/>
        </w:rPr>
      </w:pPr>
      <w:r>
        <w:rPr>
          <w:rFonts w:eastAsia="方正仿宋_GBK"/>
          <w:sz w:val="32"/>
        </w:rPr>
        <w:t>（签字或公章）                       （签字）</w:t>
      </w:r>
    </w:p>
    <w:p>
      <w:pPr>
        <w:spacing w:line="600" w:lineRule="exact"/>
        <w:rPr>
          <w:rFonts w:hint="eastAsia" w:eastAsia="方正仿宋_GBK"/>
          <w:sz w:val="32"/>
        </w:rPr>
      </w:pPr>
    </w:p>
    <w:p>
      <w:pPr>
        <w:spacing w:line="600" w:lineRule="exact"/>
        <w:rPr>
          <w:rFonts w:eastAsia="方正仿宋_GBK"/>
          <w:sz w:val="32"/>
        </w:rPr>
      </w:pPr>
    </w:p>
    <w:p>
      <w:pPr>
        <w:spacing w:line="600" w:lineRule="exact"/>
        <w:rPr>
          <w:rFonts w:eastAsia="方正仿宋_GBK"/>
          <w:sz w:val="32"/>
        </w:rPr>
      </w:pPr>
      <w:r>
        <w:rPr>
          <w:rFonts w:eastAsia="方正仿宋_GBK"/>
          <w:sz w:val="32"/>
        </w:rPr>
        <w:t xml:space="preserve">授权代理人：（签字）              </w:t>
      </w:r>
      <w:r>
        <w:rPr>
          <w:rFonts w:hint="eastAsia" w:eastAsia="方正仿宋_GBK"/>
          <w:sz w:val="32"/>
        </w:rPr>
        <w:t xml:space="preserve">   </w:t>
      </w:r>
      <w:r>
        <w:rPr>
          <w:rFonts w:eastAsia="方正仿宋_GBK"/>
          <w:sz w:val="32"/>
        </w:rPr>
        <w:t>联系电话：</w:t>
      </w:r>
    </w:p>
    <w:p>
      <w:pPr>
        <w:spacing w:line="600" w:lineRule="exact"/>
        <w:rPr>
          <w:rFonts w:eastAsia="方正仿宋_GBK"/>
          <w:sz w:val="32"/>
        </w:rPr>
      </w:pPr>
    </w:p>
    <w:p>
      <w:pPr>
        <w:spacing w:line="600" w:lineRule="exact"/>
        <w:ind w:firstLine="5411" w:firstLineChars="1691"/>
        <w:rPr>
          <w:rFonts w:hint="eastAsia" w:ascii="宋体" w:hAnsi="宋体" w:eastAsia="宋体" w:cs="宋体"/>
          <w:b/>
          <w:bCs/>
          <w:kern w:val="0"/>
          <w:sz w:val="32"/>
          <w:szCs w:val="32"/>
          <w:lang w:eastAsia="zh-CN"/>
        </w:rPr>
      </w:pPr>
      <w:r>
        <w:rPr>
          <w:rFonts w:eastAsia="方正仿宋_GBK"/>
          <w:sz w:val="32"/>
        </w:rPr>
        <w:t>年   月    日</w:t>
      </w:r>
    </w:p>
    <w:p>
      <w:pPr>
        <w:widowControl/>
        <w:spacing w:line="600" w:lineRule="exact"/>
        <w:jc w:val="both"/>
        <w:rPr>
          <w:rFonts w:hint="eastAsia" w:ascii="宋体" w:hAnsi="宋体" w:eastAsia="宋体" w:cs="宋体"/>
          <w:b/>
          <w:bCs/>
          <w:kern w:val="0"/>
          <w:sz w:val="32"/>
          <w:szCs w:val="32"/>
          <w:lang w:eastAsia="zh-CN"/>
        </w:rPr>
      </w:pPr>
      <w:r>
        <w:rPr>
          <w:rFonts w:hint="eastAsia" w:ascii="Times New Roman" w:hAnsi="Times New Roman" w:eastAsia="方正小标宋_GBK" w:cs="Times New Roman"/>
          <w:kern w:val="0"/>
          <w:sz w:val="28"/>
          <w:szCs w:val="28"/>
          <w:lang w:eastAsia="zh-CN"/>
        </w:rPr>
        <w:br w:type="page"/>
      </w:r>
      <w:r>
        <w:rPr>
          <w:rFonts w:hint="eastAsia" w:ascii="宋体" w:hAnsi="宋体" w:eastAsia="宋体" w:cs="宋体"/>
          <w:b/>
          <w:bCs/>
          <w:kern w:val="0"/>
          <w:sz w:val="32"/>
          <w:szCs w:val="32"/>
          <w:lang w:eastAsia="zh-CN"/>
        </w:rPr>
        <w:t>附件</w:t>
      </w:r>
      <w:r>
        <w:rPr>
          <w:rFonts w:hint="eastAsia" w:ascii="宋体" w:hAnsi="宋体" w:cs="宋体"/>
          <w:b/>
          <w:bCs/>
          <w:kern w:val="0"/>
          <w:sz w:val="32"/>
          <w:szCs w:val="32"/>
          <w:lang w:eastAsia="zh-CN"/>
        </w:rPr>
        <w:t>三</w:t>
      </w:r>
      <w:r>
        <w:rPr>
          <w:rFonts w:hint="eastAsia" w:ascii="宋体" w:hAnsi="宋体" w:eastAsia="宋体" w:cs="宋体"/>
          <w:b/>
          <w:bCs/>
          <w:kern w:val="0"/>
          <w:sz w:val="32"/>
          <w:szCs w:val="32"/>
          <w:lang w:eastAsia="zh-CN"/>
        </w:rPr>
        <w:t>：</w:t>
      </w:r>
    </w:p>
    <w:p>
      <w:pPr>
        <w:spacing w:before="312" w:beforeLines="100" w:after="312" w:afterLines="100" w:line="360" w:lineRule="auto"/>
        <w:jc w:val="center"/>
        <w:rPr>
          <w:rFonts w:eastAsia="黑体"/>
          <w:sz w:val="36"/>
        </w:rPr>
      </w:pPr>
      <w:r>
        <w:rPr>
          <w:rFonts w:eastAsia="黑体"/>
          <w:sz w:val="36"/>
        </w:rPr>
        <w:t>授权委托书</w:t>
      </w:r>
    </w:p>
    <w:tbl>
      <w:tblPr>
        <w:tblStyle w:val="7"/>
        <w:tblW w:w="8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49"/>
        <w:gridCol w:w="2594"/>
        <w:gridCol w:w="145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4060" w:type="dxa"/>
            <w:gridSpan w:val="3"/>
            <w:vAlign w:val="center"/>
          </w:tcPr>
          <w:p>
            <w:pPr>
              <w:spacing w:line="480" w:lineRule="auto"/>
              <w:jc w:val="center"/>
              <w:rPr>
                <w:sz w:val="28"/>
              </w:rPr>
            </w:pPr>
            <w:r>
              <w:rPr>
                <w:rFonts w:hAnsi="宋体"/>
                <w:sz w:val="28"/>
              </w:rPr>
              <w:t>委</w:t>
            </w:r>
            <w:r>
              <w:rPr>
                <w:sz w:val="28"/>
              </w:rPr>
              <w:t xml:space="preserve">   </w:t>
            </w:r>
            <w:r>
              <w:rPr>
                <w:rFonts w:hAnsi="宋体"/>
                <w:sz w:val="28"/>
              </w:rPr>
              <w:t>托</w:t>
            </w:r>
            <w:r>
              <w:rPr>
                <w:sz w:val="28"/>
              </w:rPr>
              <w:t xml:space="preserve">   </w:t>
            </w:r>
            <w:r>
              <w:rPr>
                <w:rFonts w:hAnsi="宋体"/>
                <w:sz w:val="28"/>
              </w:rPr>
              <w:t>人</w:t>
            </w:r>
          </w:p>
        </w:tc>
        <w:tc>
          <w:tcPr>
            <w:tcW w:w="4253" w:type="dxa"/>
            <w:gridSpan w:val="2"/>
            <w:vAlign w:val="center"/>
          </w:tcPr>
          <w:p>
            <w:pPr>
              <w:spacing w:line="480" w:lineRule="auto"/>
              <w:jc w:val="center"/>
              <w:rPr>
                <w:sz w:val="28"/>
              </w:rPr>
            </w:pPr>
            <w:r>
              <w:rPr>
                <w:rFonts w:hAnsi="宋体"/>
                <w:sz w:val="28"/>
              </w:rPr>
              <w:t>受</w:t>
            </w:r>
            <w:r>
              <w:rPr>
                <w:sz w:val="28"/>
              </w:rPr>
              <w:t xml:space="preserve">   </w:t>
            </w:r>
            <w:r>
              <w:rPr>
                <w:rFonts w:hAnsi="宋体"/>
                <w:sz w:val="28"/>
              </w:rPr>
              <w:t>托</w:t>
            </w:r>
            <w:r>
              <w:rPr>
                <w:sz w:val="28"/>
              </w:rPr>
              <w:t xml:space="preserve">   </w:t>
            </w:r>
            <w:r>
              <w:rPr>
                <w:rFonts w:hAnsi="宋体"/>
                <w:sz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姓</w:t>
            </w:r>
            <w:r>
              <w:rPr>
                <w:sz w:val="24"/>
              </w:rPr>
              <w:t xml:space="preserve">    </w:t>
            </w:r>
            <w:r>
              <w:rPr>
                <w:rFonts w:hAnsi="宋体"/>
                <w:sz w:val="24"/>
              </w:rPr>
              <w:t>名</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姓</w:t>
            </w:r>
            <w:r>
              <w:rPr>
                <w:sz w:val="24"/>
              </w:rPr>
              <w:t xml:space="preserve">    </w:t>
            </w:r>
            <w:r>
              <w:rPr>
                <w:rFonts w:hAnsi="宋体"/>
                <w:sz w:val="24"/>
              </w:rPr>
              <w:t>名</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性</w:t>
            </w:r>
            <w:r>
              <w:rPr>
                <w:sz w:val="24"/>
              </w:rPr>
              <w:t xml:space="preserve">    </w:t>
            </w:r>
            <w:r>
              <w:rPr>
                <w:rFonts w:hAnsi="宋体"/>
                <w:sz w:val="24"/>
              </w:rPr>
              <w:t>别</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性</w:t>
            </w:r>
            <w:r>
              <w:rPr>
                <w:sz w:val="24"/>
              </w:rPr>
              <w:t xml:space="preserve">    </w:t>
            </w:r>
            <w:r>
              <w:rPr>
                <w:rFonts w:hAnsi="宋体"/>
                <w:sz w:val="24"/>
              </w:rPr>
              <w:t>别</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出生日期</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出生日期</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单位名称</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单位名称</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职</w:t>
            </w:r>
            <w:r>
              <w:rPr>
                <w:sz w:val="24"/>
              </w:rPr>
              <w:t xml:space="preserve">   </w:t>
            </w:r>
            <w:r>
              <w:rPr>
                <w:rFonts w:hAnsi="宋体"/>
                <w:sz w:val="24"/>
              </w:rPr>
              <w:t>务</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职</w:t>
            </w:r>
            <w:r>
              <w:rPr>
                <w:sz w:val="24"/>
              </w:rPr>
              <w:t xml:space="preserve">    </w:t>
            </w:r>
            <w:r>
              <w:rPr>
                <w:rFonts w:hAnsi="宋体"/>
                <w:sz w:val="24"/>
              </w:rPr>
              <w:t>务</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联系电话</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联系电话</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6" w:type="dxa"/>
            <w:gridSpan w:val="2"/>
            <w:vMerge w:val="restart"/>
            <w:vAlign w:val="center"/>
          </w:tcPr>
          <w:p>
            <w:pPr>
              <w:spacing w:line="360" w:lineRule="auto"/>
              <w:jc w:val="center"/>
              <w:rPr>
                <w:sz w:val="24"/>
              </w:rPr>
            </w:pPr>
            <w:r>
              <w:rPr>
                <w:rFonts w:hAnsi="宋体"/>
                <w:sz w:val="24"/>
              </w:rPr>
              <w:t>证件号码</w:t>
            </w:r>
          </w:p>
        </w:tc>
        <w:tc>
          <w:tcPr>
            <w:tcW w:w="2594" w:type="dxa"/>
            <w:vAlign w:val="center"/>
          </w:tcPr>
          <w:p>
            <w:pPr>
              <w:spacing w:line="360" w:lineRule="auto"/>
              <w:jc w:val="center"/>
            </w:pPr>
            <w:r>
              <w:rPr>
                <w:rFonts w:hAnsi="宋体"/>
              </w:rPr>
              <w:t>身份证（</w:t>
            </w:r>
            <w:r>
              <w:t xml:space="preserve">  </w:t>
            </w:r>
            <w:r>
              <w:rPr>
                <w:rFonts w:hAnsi="宋体"/>
              </w:rPr>
              <w:t>）护照（</w:t>
            </w:r>
            <w:r>
              <w:t xml:space="preserve">  </w:t>
            </w:r>
            <w:r>
              <w:rPr>
                <w:rFonts w:hAnsi="宋体"/>
              </w:rPr>
              <w:t>）</w:t>
            </w:r>
          </w:p>
        </w:tc>
        <w:tc>
          <w:tcPr>
            <w:tcW w:w="1455" w:type="dxa"/>
            <w:vMerge w:val="restart"/>
            <w:vAlign w:val="center"/>
          </w:tcPr>
          <w:p>
            <w:pPr>
              <w:spacing w:line="360" w:lineRule="auto"/>
              <w:jc w:val="center"/>
              <w:rPr>
                <w:sz w:val="24"/>
              </w:rPr>
            </w:pPr>
            <w:r>
              <w:rPr>
                <w:rFonts w:hAnsi="宋体"/>
                <w:sz w:val="24"/>
              </w:rPr>
              <w:t>证件号码</w:t>
            </w:r>
          </w:p>
        </w:tc>
        <w:tc>
          <w:tcPr>
            <w:tcW w:w="2798" w:type="dxa"/>
            <w:vAlign w:val="center"/>
          </w:tcPr>
          <w:p>
            <w:pPr>
              <w:spacing w:line="360" w:lineRule="auto"/>
              <w:jc w:val="center"/>
            </w:pPr>
            <w:r>
              <w:rPr>
                <w:rFonts w:hAnsi="宋体"/>
              </w:rPr>
              <w:t>身份证（</w:t>
            </w:r>
            <w:r>
              <w:t xml:space="preserve">  </w:t>
            </w:r>
            <w:r>
              <w:rPr>
                <w:rFonts w:hAnsi="宋体"/>
              </w:rPr>
              <w:t>）护照（</w:t>
            </w:r>
            <w:r>
              <w:t xml:space="preserve">  </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6" w:type="dxa"/>
            <w:gridSpan w:val="2"/>
            <w:vMerge w:val="continue"/>
            <w:vAlign w:val="center"/>
          </w:tcPr>
          <w:p>
            <w:pPr>
              <w:spacing w:line="360" w:lineRule="auto"/>
              <w:jc w:val="center"/>
              <w:rPr>
                <w:sz w:val="24"/>
              </w:rPr>
            </w:pPr>
          </w:p>
        </w:tc>
        <w:tc>
          <w:tcPr>
            <w:tcW w:w="2594" w:type="dxa"/>
            <w:vAlign w:val="center"/>
          </w:tcPr>
          <w:p>
            <w:pPr>
              <w:spacing w:line="360" w:lineRule="auto"/>
              <w:jc w:val="center"/>
              <w:rPr>
                <w:sz w:val="24"/>
              </w:rPr>
            </w:pPr>
          </w:p>
        </w:tc>
        <w:tc>
          <w:tcPr>
            <w:tcW w:w="1455" w:type="dxa"/>
            <w:vMerge w:val="continue"/>
            <w:vAlign w:val="center"/>
          </w:tcPr>
          <w:p>
            <w:pPr>
              <w:spacing w:line="360" w:lineRule="auto"/>
              <w:jc w:val="center"/>
              <w:rPr>
                <w:sz w:val="24"/>
              </w:rPr>
            </w:pPr>
          </w:p>
        </w:tc>
        <w:tc>
          <w:tcPr>
            <w:tcW w:w="279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3" w:hRule="atLeast"/>
          <w:jc w:val="center"/>
        </w:trPr>
        <w:tc>
          <w:tcPr>
            <w:tcW w:w="8313" w:type="dxa"/>
            <w:gridSpan w:val="5"/>
            <w:vAlign w:val="center"/>
          </w:tcPr>
          <w:p>
            <w:pPr>
              <w:spacing w:before="156" w:beforeLines="50" w:line="360" w:lineRule="auto"/>
              <w:ind w:firstLine="480" w:firstLineChars="200"/>
              <w:rPr>
                <w:sz w:val="24"/>
              </w:rPr>
            </w:pPr>
            <w:r>
              <w:rPr>
                <w:rFonts w:hAnsi="宋体"/>
                <w:sz w:val="24"/>
              </w:rPr>
              <w:t>本人授权</w:t>
            </w:r>
            <w:r>
              <w:rPr>
                <w:sz w:val="24"/>
                <w:u w:val="single"/>
              </w:rPr>
              <w:t xml:space="preserve">          </w:t>
            </w:r>
            <w:r>
              <w:rPr>
                <w:rFonts w:hAnsi="宋体"/>
                <w:sz w:val="24"/>
              </w:rPr>
              <w:t>（受托人）代表本人参加在</w:t>
            </w:r>
            <w:r>
              <w:rPr>
                <w:rFonts w:hint="eastAsia" w:hAnsi="宋体"/>
                <w:sz w:val="24"/>
                <w:lang w:eastAsia="zh-CN"/>
              </w:rPr>
              <w:t>重庆市公共资源交易中心（荣昌区）</w:t>
            </w:r>
            <w:r>
              <w:rPr>
                <w:rFonts w:hAnsi="宋体"/>
                <w:sz w:val="24"/>
              </w:rPr>
              <w:t>（</w:t>
            </w:r>
            <w:r>
              <w:rPr>
                <w:rFonts w:hint="eastAsia" w:ascii="Times New Roman" w:hAnsi="Times New Roman" w:cs="Times New Roman"/>
                <w:sz w:val="24"/>
                <w:lang w:eastAsia="zh-CN"/>
              </w:rPr>
              <w:t>重庆市荣昌区昌元街道</w:t>
            </w:r>
            <w:r>
              <w:rPr>
                <w:rFonts w:hint="eastAsia" w:ascii="Times New Roman" w:hAnsi="Times New Roman" w:cs="Times New Roman"/>
                <w:sz w:val="24"/>
              </w:rPr>
              <w:t>迎宾大道</w:t>
            </w:r>
            <w:r>
              <w:rPr>
                <w:rFonts w:hint="eastAsia" w:ascii="Times New Roman" w:hAnsi="Times New Roman" w:cs="Times New Roman"/>
                <w:sz w:val="24"/>
                <w:lang w:eastAsia="zh-CN"/>
              </w:rPr>
              <w:t>兴荣大厦</w:t>
            </w:r>
            <w:r>
              <w:rPr>
                <w:rFonts w:hAnsi="宋体"/>
                <w:sz w:val="24"/>
              </w:rPr>
              <w:t>）举办的</w:t>
            </w:r>
            <w:r>
              <w:rPr>
                <w:sz w:val="24"/>
                <w:u w:val="single"/>
              </w:rPr>
              <w:t xml:space="preserve">                          </w:t>
            </w:r>
            <w:r>
              <w:rPr>
                <w:rFonts w:hAnsi="宋体"/>
                <w:sz w:val="24"/>
              </w:rPr>
              <w:t>采矿权（公告序号为</w:t>
            </w:r>
            <w:r>
              <w:rPr>
                <w:sz w:val="24"/>
                <w:u w:val="single"/>
              </w:rPr>
              <w:t xml:space="preserve">         </w:t>
            </w:r>
            <w:r>
              <w:rPr>
                <w:rFonts w:hAnsi="宋体"/>
                <w:sz w:val="24"/>
              </w:rPr>
              <w:t>）交易活动：</w:t>
            </w:r>
          </w:p>
          <w:p>
            <w:pPr>
              <w:spacing w:line="360" w:lineRule="auto"/>
              <w:ind w:firstLine="480" w:firstLineChars="200"/>
              <w:rPr>
                <w:sz w:val="24"/>
              </w:rPr>
            </w:pPr>
            <w:r>
              <w:rPr>
                <w:rFonts w:hAnsi="宋体"/>
                <w:sz w:val="24"/>
              </w:rPr>
              <w:t>代表本人办理</w:t>
            </w:r>
            <w:r>
              <w:rPr>
                <w:rFonts w:hint="eastAsia" w:hAnsi="宋体"/>
                <w:sz w:val="24"/>
              </w:rPr>
              <w:t>采矿权</w:t>
            </w:r>
            <w:r>
              <w:rPr>
                <w:rFonts w:hAnsi="宋体"/>
                <w:sz w:val="24"/>
              </w:rPr>
              <w:t>交易报名、签署相关文件、申报竞买价格、签</w:t>
            </w:r>
            <w:r>
              <w:rPr>
                <w:rFonts w:hint="eastAsia" w:hAnsi="宋体"/>
                <w:sz w:val="24"/>
              </w:rPr>
              <w:t>署</w:t>
            </w:r>
            <w:r>
              <w:rPr>
                <w:rFonts w:hAnsi="宋体"/>
                <w:sz w:val="24"/>
              </w:rPr>
              <w:t>成交确认书等；</w:t>
            </w:r>
          </w:p>
          <w:p>
            <w:pPr>
              <w:spacing w:line="360" w:lineRule="auto"/>
              <w:ind w:firstLine="480" w:firstLineChars="200"/>
              <w:rPr>
                <w:sz w:val="24"/>
              </w:rPr>
            </w:pPr>
            <w:r>
              <w:rPr>
                <w:rFonts w:hAnsi="宋体"/>
                <w:sz w:val="24"/>
              </w:rPr>
              <w:t>受托人在该</w:t>
            </w:r>
            <w:r>
              <w:rPr>
                <w:rFonts w:hint="eastAsia" w:hAnsi="宋体"/>
                <w:sz w:val="24"/>
              </w:rPr>
              <w:t>采矿权</w:t>
            </w:r>
            <w:r>
              <w:rPr>
                <w:rFonts w:hAnsi="宋体"/>
                <w:sz w:val="24"/>
              </w:rPr>
              <w:t>交易活动中做出的承诺、签署的文件，本人均予以承认，并承担由此产生的法律后果。</w:t>
            </w:r>
          </w:p>
          <w:p>
            <w:pPr>
              <w:spacing w:line="360" w:lineRule="auto"/>
              <w:ind w:firstLine="5040"/>
              <w:rPr>
                <w:sz w:val="24"/>
                <w:u w:val="single"/>
              </w:rPr>
            </w:pPr>
            <w:r>
              <w:rPr>
                <w:rFonts w:hAnsi="宋体"/>
                <w:sz w:val="24"/>
              </w:rPr>
              <w:t>委托人（签名）：</w:t>
            </w:r>
            <w:r>
              <w:rPr>
                <w:sz w:val="24"/>
                <w:u w:val="single"/>
              </w:rPr>
              <w:t xml:space="preserve">                  </w:t>
            </w:r>
          </w:p>
          <w:p>
            <w:pPr>
              <w:spacing w:after="156" w:afterLines="50" w:line="360" w:lineRule="auto"/>
              <w:ind w:firstLine="5282" w:firstLineChars="2201"/>
              <w:jc w:val="right"/>
              <w:rPr>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2" w:hRule="atLeast"/>
          <w:jc w:val="center"/>
        </w:trPr>
        <w:tc>
          <w:tcPr>
            <w:tcW w:w="517" w:type="dxa"/>
            <w:vAlign w:val="center"/>
          </w:tcPr>
          <w:p>
            <w:pPr>
              <w:spacing w:line="480" w:lineRule="auto"/>
              <w:jc w:val="center"/>
              <w:rPr>
                <w:sz w:val="24"/>
              </w:rPr>
            </w:pPr>
            <w:r>
              <w:rPr>
                <w:rFonts w:hAnsi="宋体"/>
                <w:sz w:val="24"/>
              </w:rPr>
              <w:t>备</w:t>
            </w:r>
          </w:p>
          <w:p>
            <w:pPr>
              <w:spacing w:line="480" w:lineRule="auto"/>
              <w:jc w:val="center"/>
              <w:rPr>
                <w:sz w:val="24"/>
              </w:rPr>
            </w:pPr>
            <w:r>
              <w:rPr>
                <w:rFonts w:hAnsi="宋体"/>
                <w:sz w:val="24"/>
              </w:rPr>
              <w:t>注</w:t>
            </w:r>
          </w:p>
        </w:tc>
        <w:tc>
          <w:tcPr>
            <w:tcW w:w="7796" w:type="dxa"/>
            <w:gridSpan w:val="4"/>
            <w:vAlign w:val="center"/>
          </w:tcPr>
          <w:p>
            <w:pPr>
              <w:spacing w:before="156" w:beforeLines="50" w:line="360" w:lineRule="auto"/>
              <w:ind w:firstLine="480" w:firstLineChars="200"/>
              <w:rPr>
                <w:sz w:val="24"/>
              </w:rPr>
            </w:pPr>
            <w:r>
              <w:rPr>
                <w:rFonts w:hAnsi="宋体"/>
                <w:sz w:val="24"/>
              </w:rPr>
              <w:t>兹证明本委托书确系本单位法定代表人</w:t>
            </w:r>
            <w:r>
              <w:rPr>
                <w:sz w:val="24"/>
                <w:u w:val="single"/>
              </w:rPr>
              <w:t xml:space="preserve">            </w:t>
            </w:r>
            <w:r>
              <w:rPr>
                <w:rFonts w:hAnsi="宋体"/>
                <w:sz w:val="24"/>
              </w:rPr>
              <w:t>亲自签署。</w:t>
            </w:r>
          </w:p>
          <w:p>
            <w:pPr>
              <w:spacing w:line="360" w:lineRule="auto"/>
              <w:jc w:val="center"/>
              <w:rPr>
                <w:sz w:val="24"/>
              </w:rPr>
            </w:pPr>
          </w:p>
          <w:p>
            <w:pPr>
              <w:spacing w:line="360" w:lineRule="auto"/>
              <w:jc w:val="center"/>
              <w:rPr>
                <w:sz w:val="24"/>
              </w:rPr>
            </w:pPr>
            <w:r>
              <w:rPr>
                <w:rFonts w:hAnsi="宋体"/>
                <w:sz w:val="24"/>
              </w:rPr>
              <w:t>（单位公章）</w:t>
            </w:r>
          </w:p>
          <w:p>
            <w:pPr>
              <w:spacing w:after="156" w:afterLines="50" w:line="360" w:lineRule="auto"/>
              <w:jc w:val="right"/>
              <w:rPr>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bl>
    <w:p>
      <w:pPr>
        <w:widowControl/>
        <w:spacing w:line="600" w:lineRule="exact"/>
        <w:jc w:val="center"/>
        <w:rPr>
          <w:rFonts w:ascii="Times New Roman" w:hAnsi="Times New Roman" w:eastAsia="方正小标宋_GBK" w:cs="Times New Roman"/>
          <w:kern w:val="0"/>
          <w:sz w:val="28"/>
          <w:szCs w:val="28"/>
        </w:rPr>
      </w:pPr>
      <w:r>
        <w:rPr>
          <w:rFonts w:ascii="Times New Roman" w:hAnsi="Times New Roman" w:eastAsia="方正仿宋_GBK" w:cs="Times New Roman"/>
        </w:rPr>
        <w:br w:type="page"/>
      </w:r>
      <w:r>
        <w:rPr>
          <w:rFonts w:hint="eastAsia" w:ascii="Times New Roman" w:hAnsi="Times New Roman" w:eastAsia="方正小标宋_GBK" w:cs="Times New Roman"/>
          <w:kern w:val="0"/>
          <w:sz w:val="28"/>
          <w:szCs w:val="28"/>
          <w:lang w:eastAsia="zh-CN"/>
        </w:rPr>
        <w:t>重庆市荣昌区昌元街道许溪社区建筑石料用灰岩矿</w:t>
      </w:r>
      <w:r>
        <w:rPr>
          <w:rFonts w:ascii="Times New Roman" w:hAnsi="Times New Roman" w:eastAsia="方正小标宋_GBK" w:cs="Times New Roman"/>
          <w:kern w:val="0"/>
          <w:sz w:val="28"/>
          <w:szCs w:val="28"/>
        </w:rPr>
        <w:t>采矿权</w:t>
      </w:r>
    </w:p>
    <w:p>
      <w:pPr>
        <w:widowControl/>
        <w:spacing w:line="600" w:lineRule="exact"/>
        <w:jc w:val="center"/>
        <w:rPr>
          <w:rFonts w:ascii="Times New Roman" w:hAnsi="Times New Roman" w:eastAsia="方正小标宋_GBK" w:cs="Times New Roman"/>
          <w:kern w:val="0"/>
          <w:sz w:val="28"/>
          <w:szCs w:val="28"/>
        </w:rPr>
      </w:pPr>
      <w:r>
        <w:rPr>
          <w:rFonts w:ascii="Times New Roman" w:hAnsi="Times New Roman" w:eastAsia="方正小标宋_GBK" w:cs="Times New Roman"/>
          <w:kern w:val="0"/>
          <w:sz w:val="28"/>
          <w:szCs w:val="28"/>
        </w:rPr>
        <w:t>竞买须知</w:t>
      </w:r>
    </w:p>
    <w:p>
      <w:pPr>
        <w:widowControl/>
        <w:spacing w:line="360" w:lineRule="exact"/>
        <w:jc w:val="right"/>
        <w:rPr>
          <w:rFonts w:ascii="Times New Roman" w:hAnsi="Times New Roman" w:cs="Times New Roman"/>
          <w:kern w:val="0"/>
          <w:szCs w:val="21"/>
        </w:rPr>
      </w:pPr>
    </w:p>
    <w:p>
      <w:pPr>
        <w:widowControl/>
        <w:spacing w:line="360" w:lineRule="exact"/>
        <w:jc w:val="right"/>
        <w:rPr>
          <w:rFonts w:ascii="Times New Roman" w:hAnsi="Times New Roman" w:cs="Times New Roman"/>
          <w:b/>
          <w:color w:val="auto"/>
          <w:kern w:val="0"/>
          <w:szCs w:val="21"/>
        </w:rPr>
      </w:pPr>
      <w:r>
        <w:rPr>
          <w:rFonts w:ascii="Times New Roman" w:hAnsi="Times New Roman" w:cs="Times New Roman"/>
          <w:b/>
          <w:kern w:val="0"/>
          <w:szCs w:val="21"/>
        </w:rPr>
        <w:t>公告序号：</w:t>
      </w:r>
      <w:r>
        <w:rPr>
          <w:rFonts w:hint="eastAsia" w:ascii="Times New Roman" w:hAnsi="Times New Roman" w:cs="Times New Roman"/>
          <w:b/>
          <w:color w:val="auto"/>
          <w:kern w:val="0"/>
          <w:szCs w:val="21"/>
          <w:u w:val="single"/>
          <w:lang w:val="en-US" w:eastAsia="zh-CN"/>
        </w:rPr>
        <w:t>GCRC</w:t>
      </w:r>
      <w:r>
        <w:rPr>
          <w:rFonts w:hint="eastAsia" w:ascii="Times New Roman" w:hAnsi="Times New Roman" w:cs="Times New Roman"/>
          <w:b/>
          <w:color w:val="auto"/>
          <w:kern w:val="0"/>
          <w:szCs w:val="21"/>
          <w:u w:val="single"/>
        </w:rPr>
        <w:t>2000</w:t>
      </w:r>
      <w:r>
        <w:rPr>
          <w:rFonts w:hint="eastAsia" w:ascii="Times New Roman" w:hAnsi="Times New Roman" w:cs="Times New Roman"/>
          <w:b/>
          <w:color w:val="auto"/>
          <w:kern w:val="0"/>
          <w:szCs w:val="21"/>
          <w:u w:val="single"/>
          <w:lang w:val="en-US" w:eastAsia="zh-CN"/>
        </w:rPr>
        <w:t>3</w:t>
      </w:r>
    </w:p>
    <w:p>
      <w:pPr>
        <w:spacing w:line="360" w:lineRule="exact"/>
        <w:ind w:firstLine="420" w:firstLineChars="200"/>
        <w:rPr>
          <w:rStyle w:val="5"/>
          <w:rFonts w:ascii="Times New Roman" w:hAnsi="Times New Roman" w:cs="Times New Roman"/>
          <w:szCs w:val="21"/>
        </w:rPr>
      </w:pPr>
      <w:r>
        <w:rPr>
          <w:rFonts w:hint="eastAsia" w:ascii="Times New Roman" w:hAnsi="Times New Roman" w:cs="Times New Roman"/>
          <w:color w:val="auto"/>
          <w:kern w:val="0"/>
          <w:szCs w:val="21"/>
          <w:lang w:eastAsia="zh-CN"/>
        </w:rPr>
        <w:t>重庆市</w:t>
      </w:r>
      <w:r>
        <w:rPr>
          <w:rFonts w:hint="eastAsia" w:ascii="Times New Roman" w:hAnsi="Times New Roman" w:cs="Times New Roman"/>
          <w:color w:val="auto"/>
          <w:kern w:val="0"/>
          <w:szCs w:val="21"/>
        </w:rPr>
        <w:t>荣昌区昌元街道许溪社区建筑石料用灰岩矿</w:t>
      </w:r>
      <w:r>
        <w:rPr>
          <w:rFonts w:ascii="Times New Roman" w:hAnsi="Times New Roman" w:cs="Times New Roman"/>
          <w:color w:val="auto"/>
          <w:kern w:val="0"/>
          <w:szCs w:val="21"/>
        </w:rPr>
        <w:t>采矿权位于</w:t>
      </w:r>
      <w:r>
        <w:rPr>
          <w:rFonts w:hint="eastAsia" w:ascii="Times New Roman" w:hAnsi="Times New Roman" w:cs="Times New Roman"/>
          <w:color w:val="auto"/>
          <w:szCs w:val="21"/>
          <w:lang w:eastAsia="zh-CN"/>
        </w:rPr>
        <w:t>荣昌区昌元街道许溪社区十</w:t>
      </w:r>
      <w:r>
        <w:rPr>
          <w:rFonts w:hint="eastAsia" w:ascii="Times New Roman" w:hAnsi="Times New Roman" w:cs="Times New Roman"/>
          <w:szCs w:val="21"/>
          <w:lang w:eastAsia="zh-CN"/>
        </w:rPr>
        <w:t>三组</w:t>
      </w:r>
      <w:r>
        <w:rPr>
          <w:rFonts w:ascii="Times New Roman" w:hAnsi="Times New Roman" w:cs="Times New Roman"/>
          <w:kern w:val="0"/>
          <w:szCs w:val="21"/>
        </w:rPr>
        <w:t>，为合理开发利用矿产资源，维护矿产资源的国家所有权，建立规范、开放、竞争、有序的矿业权市场，根据《矿业权交易规则》、</w:t>
      </w:r>
      <w:r>
        <w:rPr>
          <w:rFonts w:hint="eastAsia" w:ascii="Times New Roman" w:hAnsi="Times New Roman" w:cs="Times New Roman"/>
          <w:kern w:val="0"/>
          <w:szCs w:val="21"/>
          <w:lang w:eastAsia="zh-CN"/>
        </w:rPr>
        <w:t>《重庆市人民政府办公厅印发关于深化公共资源交易监督管理改革的意见（试行）的通知》（渝府办发〔2019〕114号）</w:t>
      </w:r>
      <w:r>
        <w:rPr>
          <w:rFonts w:ascii="Times New Roman" w:hAnsi="Times New Roman" w:cs="Times New Roman"/>
          <w:kern w:val="0"/>
          <w:szCs w:val="21"/>
        </w:rPr>
        <w:t>试行）》等有关规定，决定对该采矿权进行网上公开出让。</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本次出让交易</w:t>
      </w:r>
      <w:r>
        <w:rPr>
          <w:rFonts w:hint="eastAsia" w:ascii="Times New Roman" w:hAnsi="Times New Roman" w:cs="Times New Roman"/>
          <w:kern w:val="0"/>
          <w:szCs w:val="21"/>
          <w:lang w:eastAsia="zh-CN"/>
        </w:rPr>
        <w:t>地</w:t>
      </w:r>
      <w:r>
        <w:rPr>
          <w:rFonts w:ascii="Times New Roman" w:hAnsi="Times New Roman" w:cs="Times New Roman"/>
          <w:kern w:val="0"/>
          <w:szCs w:val="21"/>
        </w:rPr>
        <w:t>址为：</w:t>
      </w:r>
      <w:r>
        <w:rPr>
          <w:rFonts w:hint="eastAsia" w:ascii="Times New Roman" w:hAnsi="Times New Roman" w:cs="Times New Roman"/>
          <w:kern w:val="0"/>
          <w:szCs w:val="21"/>
          <w:lang w:eastAsia="zh-CN"/>
        </w:rPr>
        <w:t>重庆市公共资源交易中心（荣昌区）。</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此次采矿权公开出让遵循公开、公平、公正和诚实信用原则，并按价高者得的原则确定竞得人。</w:t>
      </w:r>
    </w:p>
    <w:p>
      <w:pPr>
        <w:spacing w:line="360" w:lineRule="exact"/>
        <w:ind w:firstLine="422" w:firstLineChars="200"/>
        <w:rPr>
          <w:rFonts w:ascii="Times New Roman" w:hAnsi="Times New Roman" w:cs="Times New Roman"/>
          <w:b/>
          <w:bCs/>
          <w:kern w:val="0"/>
          <w:szCs w:val="21"/>
        </w:rPr>
      </w:pPr>
      <w:r>
        <w:rPr>
          <w:rFonts w:ascii="Times New Roman" w:hAnsi="Times New Roman" w:cs="Times New Roman"/>
          <w:b/>
          <w:bCs/>
          <w:kern w:val="0"/>
          <w:szCs w:val="21"/>
        </w:rPr>
        <w:t>一、出让采矿权基本情况</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（一）公告时间：20</w:t>
      </w:r>
      <w:r>
        <w:rPr>
          <w:rFonts w:hint="eastAsia" w:ascii="Times New Roman" w:hAnsi="Times New Roman" w:cs="Times New Roman"/>
          <w:kern w:val="0"/>
          <w:szCs w:val="21"/>
        </w:rPr>
        <w:t>20</w:t>
      </w:r>
      <w:r>
        <w:rPr>
          <w:rFonts w:ascii="Times New Roman" w:hAnsi="Times New Roman" w:cs="Times New Roman"/>
          <w:kern w:val="0"/>
          <w:szCs w:val="21"/>
        </w:rPr>
        <w:t>年</w:t>
      </w:r>
      <w:r>
        <w:rPr>
          <w:rFonts w:hint="eastAsia" w:ascii="Times New Roman" w:hAnsi="Times New Roman" w:cs="Times New Roman"/>
          <w:kern w:val="0"/>
          <w:szCs w:val="21"/>
          <w:lang w:val="en-US" w:eastAsia="zh-CN"/>
        </w:rPr>
        <w:t>5</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22</w:t>
      </w:r>
      <w:r>
        <w:rPr>
          <w:rFonts w:ascii="Times New Roman" w:hAnsi="Times New Roman" w:cs="Times New Roman"/>
          <w:kern w:val="0"/>
          <w:szCs w:val="21"/>
        </w:rPr>
        <w:t>日1</w:t>
      </w:r>
      <w:r>
        <w:rPr>
          <w:rFonts w:hint="eastAsia" w:ascii="Times New Roman" w:hAnsi="Times New Roman" w:cs="Times New Roman"/>
          <w:kern w:val="0"/>
          <w:szCs w:val="21"/>
          <w:lang w:val="en-US" w:eastAsia="zh-CN"/>
        </w:rPr>
        <w:t>7</w:t>
      </w:r>
      <w:r>
        <w:rPr>
          <w:rFonts w:ascii="Times New Roman" w:hAnsi="Times New Roman" w:cs="Times New Roman"/>
          <w:kern w:val="0"/>
          <w:szCs w:val="21"/>
        </w:rPr>
        <w:t>:00-20</w:t>
      </w:r>
      <w:r>
        <w:rPr>
          <w:rFonts w:hint="eastAsia" w:ascii="Times New Roman" w:hAnsi="Times New Roman" w:cs="Times New Roman"/>
          <w:kern w:val="0"/>
          <w:szCs w:val="21"/>
        </w:rPr>
        <w:t>20</w:t>
      </w:r>
      <w:r>
        <w:rPr>
          <w:rFonts w:ascii="Times New Roman" w:hAnsi="Times New Roman" w:cs="Times New Roman"/>
          <w:kern w:val="0"/>
          <w:szCs w:val="21"/>
        </w:rPr>
        <w:t>年</w:t>
      </w: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19</w:t>
      </w:r>
      <w:r>
        <w:rPr>
          <w:rFonts w:ascii="Times New Roman" w:hAnsi="Times New Roman" w:cs="Times New Roman"/>
          <w:kern w:val="0"/>
          <w:szCs w:val="21"/>
        </w:rPr>
        <w:t>日1</w:t>
      </w:r>
      <w:r>
        <w:rPr>
          <w:rFonts w:hint="eastAsia" w:ascii="Times New Roman" w:hAnsi="Times New Roman" w:cs="Times New Roman"/>
          <w:kern w:val="0"/>
          <w:szCs w:val="21"/>
          <w:lang w:val="en-US" w:eastAsia="zh-CN"/>
        </w:rPr>
        <w:t>7</w:t>
      </w:r>
      <w:r>
        <w:rPr>
          <w:rFonts w:ascii="Times New Roman" w:hAnsi="Times New Roman" w:cs="Times New Roman"/>
          <w:kern w:val="0"/>
          <w:szCs w:val="21"/>
        </w:rPr>
        <w:t>:00；</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（二）采矿权名称（暂定名）：</w:t>
      </w:r>
      <w:r>
        <w:rPr>
          <w:rFonts w:hint="eastAsia" w:ascii="Times New Roman" w:hAnsi="Times New Roman" w:cs="Times New Roman"/>
          <w:kern w:val="0"/>
          <w:szCs w:val="21"/>
          <w:lang w:eastAsia="zh-CN"/>
        </w:rPr>
        <w:t>重庆市</w:t>
      </w:r>
      <w:r>
        <w:rPr>
          <w:rFonts w:hint="eastAsia" w:ascii="Times New Roman" w:hAnsi="Times New Roman" w:cs="Times New Roman"/>
          <w:kern w:val="0"/>
          <w:szCs w:val="21"/>
        </w:rPr>
        <w:t>荣昌区昌元街道许溪社区建筑石料用灰岩矿</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（三）地理位置：</w:t>
      </w:r>
      <w:r>
        <w:rPr>
          <w:rFonts w:hint="eastAsia" w:ascii="Times New Roman" w:hAnsi="Times New Roman" w:cs="Times New Roman"/>
          <w:szCs w:val="21"/>
          <w:lang w:eastAsia="zh-CN"/>
        </w:rPr>
        <w:t>荣昌区昌元街道许溪社区十三组</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（四）出让收益起始价：</w:t>
      </w:r>
      <w:r>
        <w:rPr>
          <w:rFonts w:hint="eastAsia" w:ascii="Times New Roman" w:hAnsi="Times New Roman" w:cs="Times New Roman"/>
          <w:szCs w:val="21"/>
          <w:lang w:val="en-US" w:eastAsia="zh-CN"/>
        </w:rPr>
        <w:t>2363.13</w:t>
      </w:r>
      <w:r>
        <w:rPr>
          <w:rFonts w:ascii="Times New Roman" w:hAnsi="Times New Roman" w:cs="Times New Roman"/>
          <w:kern w:val="0"/>
          <w:szCs w:val="21"/>
        </w:rPr>
        <w:t>万元；</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（五）矿区面积：</w:t>
      </w:r>
      <w:r>
        <w:rPr>
          <w:rFonts w:hint="eastAsia" w:ascii="Times New Roman" w:hAnsi="Times New Roman" w:cs="Times New Roman"/>
          <w:kern w:val="0"/>
          <w:szCs w:val="21"/>
        </w:rPr>
        <w:t>0.6357</w:t>
      </w:r>
      <w:r>
        <w:rPr>
          <w:rFonts w:ascii="Times New Roman" w:hAnsi="Times New Roman" w:cs="Times New Roman"/>
          <w:kern w:val="0"/>
          <w:szCs w:val="21"/>
        </w:rPr>
        <w:t>平方公里；</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（六）开采标高：+</w:t>
      </w:r>
      <w:r>
        <w:rPr>
          <w:rFonts w:hint="eastAsia" w:ascii="Times New Roman" w:hAnsi="Times New Roman" w:cs="Times New Roman"/>
          <w:kern w:val="0"/>
          <w:szCs w:val="21"/>
        </w:rPr>
        <w:t>370</w:t>
      </w:r>
      <w:r>
        <w:rPr>
          <w:rFonts w:ascii="Times New Roman" w:hAnsi="Times New Roman" w:cs="Times New Roman"/>
          <w:kern w:val="0"/>
          <w:szCs w:val="21"/>
        </w:rPr>
        <w:t>米至+</w:t>
      </w:r>
      <w:r>
        <w:rPr>
          <w:rFonts w:hint="eastAsia" w:ascii="Times New Roman" w:hAnsi="Times New Roman" w:cs="Times New Roman"/>
          <w:kern w:val="0"/>
          <w:szCs w:val="21"/>
          <w:lang w:val="en-US" w:eastAsia="zh-CN"/>
        </w:rPr>
        <w:t>210</w:t>
      </w:r>
      <w:r>
        <w:rPr>
          <w:rFonts w:ascii="Times New Roman" w:hAnsi="Times New Roman" w:cs="Times New Roman"/>
          <w:kern w:val="0"/>
          <w:szCs w:val="21"/>
        </w:rPr>
        <w:t>米；</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（七）开采矿种：</w:t>
      </w:r>
      <w:r>
        <w:rPr>
          <w:rFonts w:hint="eastAsia" w:ascii="Times New Roman" w:hAnsi="Times New Roman" w:cs="Times New Roman"/>
          <w:szCs w:val="21"/>
        </w:rPr>
        <w:t>建筑石料用灰岩</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（八）资源储量：</w:t>
      </w:r>
      <w:r>
        <w:rPr>
          <w:rFonts w:hint="eastAsia" w:ascii="Times New Roman" w:hAnsi="Times New Roman" w:cs="Times New Roman"/>
          <w:kern w:val="0"/>
          <w:szCs w:val="21"/>
          <w:lang w:val="en-US" w:eastAsia="zh-CN"/>
        </w:rPr>
        <w:t>716.1</w:t>
      </w:r>
      <w:r>
        <w:rPr>
          <w:rFonts w:hint="eastAsia" w:ascii="Times New Roman" w:hAnsi="Times New Roman" w:cs="Times New Roman"/>
          <w:kern w:val="0"/>
          <w:szCs w:val="21"/>
        </w:rPr>
        <w:t>万吨</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（九）生产规模：</w:t>
      </w:r>
      <w:r>
        <w:rPr>
          <w:rFonts w:hint="eastAsia" w:ascii="Times New Roman" w:hAnsi="Times New Roman" w:cs="Times New Roman"/>
          <w:kern w:val="0"/>
          <w:szCs w:val="21"/>
          <w:lang w:val="en-US" w:eastAsia="zh-CN"/>
        </w:rPr>
        <w:t>50万吨/年</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（十）采矿权出让年限：</w:t>
      </w:r>
      <w:r>
        <w:rPr>
          <w:rFonts w:hint="eastAsia" w:ascii="Times New Roman" w:hAnsi="Times New Roman" w:cs="Times New Roman"/>
          <w:kern w:val="0"/>
          <w:szCs w:val="21"/>
          <w:lang w:val="en-US" w:eastAsia="zh-CN"/>
        </w:rPr>
        <w:t>9.1</w:t>
      </w:r>
      <w:r>
        <w:rPr>
          <w:rFonts w:ascii="Times New Roman" w:hAnsi="Times New Roman" w:cs="Times New Roman"/>
          <w:kern w:val="0"/>
          <w:szCs w:val="21"/>
        </w:rPr>
        <w:t>年；</w:t>
      </w:r>
    </w:p>
    <w:p>
      <w:pPr>
        <w:spacing w:line="360" w:lineRule="exact"/>
        <w:ind w:firstLine="420" w:firstLineChars="200"/>
        <w:jc w:val="left"/>
        <w:rPr>
          <w:rFonts w:ascii="Times New Roman" w:hAnsi="Times New Roman" w:cs="Times New Roman"/>
          <w:kern w:val="0"/>
          <w:szCs w:val="21"/>
        </w:rPr>
      </w:pPr>
      <w:r>
        <w:rPr>
          <w:rFonts w:ascii="Times New Roman" w:hAnsi="Times New Roman" w:cs="Times New Roman"/>
          <w:kern w:val="0"/>
          <w:szCs w:val="21"/>
        </w:rPr>
        <w:t>（十一）矿区范围坐标（2000坐标系）：</w:t>
      </w:r>
    </w:p>
    <w:tbl>
      <w:tblPr>
        <w:tblStyle w:val="7"/>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888"/>
        <w:gridCol w:w="1945"/>
        <w:gridCol w:w="766"/>
        <w:gridCol w:w="158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jc w:val="center"/>
        </w:trPr>
        <w:tc>
          <w:tcPr>
            <w:tcW w:w="837"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拐点</w:t>
            </w:r>
          </w:p>
        </w:tc>
        <w:tc>
          <w:tcPr>
            <w:tcW w:w="1888"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X坐标</w:t>
            </w:r>
          </w:p>
        </w:tc>
        <w:tc>
          <w:tcPr>
            <w:tcW w:w="1945"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Y坐标</w:t>
            </w:r>
          </w:p>
        </w:tc>
        <w:tc>
          <w:tcPr>
            <w:tcW w:w="76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拐点</w:t>
            </w:r>
          </w:p>
        </w:tc>
        <w:tc>
          <w:tcPr>
            <w:tcW w:w="1580"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X坐标</w:t>
            </w:r>
          </w:p>
        </w:tc>
        <w:tc>
          <w:tcPr>
            <w:tcW w:w="1724"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37"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1</w:t>
            </w:r>
          </w:p>
        </w:tc>
        <w:tc>
          <w:tcPr>
            <w:tcW w:w="1888"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3255622.542</w:t>
            </w:r>
          </w:p>
        </w:tc>
        <w:tc>
          <w:tcPr>
            <w:tcW w:w="1945"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35551439.549</w:t>
            </w:r>
          </w:p>
        </w:tc>
        <w:tc>
          <w:tcPr>
            <w:tcW w:w="7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7</w:t>
            </w:r>
          </w:p>
        </w:tc>
        <w:tc>
          <w:tcPr>
            <w:tcW w:w="1580"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3255777.044</w:t>
            </w:r>
          </w:p>
        </w:tc>
        <w:tc>
          <w:tcPr>
            <w:tcW w:w="1724"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35552707.085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37"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2</w:t>
            </w:r>
          </w:p>
        </w:tc>
        <w:tc>
          <w:tcPr>
            <w:tcW w:w="1888"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3255893.234</w:t>
            </w:r>
          </w:p>
        </w:tc>
        <w:tc>
          <w:tcPr>
            <w:tcW w:w="1945"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35552039.982</w:t>
            </w:r>
          </w:p>
        </w:tc>
        <w:tc>
          <w:tcPr>
            <w:tcW w:w="7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8</w:t>
            </w:r>
          </w:p>
        </w:tc>
        <w:tc>
          <w:tcPr>
            <w:tcW w:w="1580"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3255634.273</w:t>
            </w:r>
          </w:p>
        </w:tc>
        <w:tc>
          <w:tcPr>
            <w:tcW w:w="1724"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35552536.514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37"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w:t>
            </w:r>
          </w:p>
        </w:tc>
        <w:tc>
          <w:tcPr>
            <w:tcW w:w="1888"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3256049.205</w:t>
            </w:r>
          </w:p>
        </w:tc>
        <w:tc>
          <w:tcPr>
            <w:tcW w:w="1945"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35552115.632</w:t>
            </w:r>
          </w:p>
        </w:tc>
        <w:tc>
          <w:tcPr>
            <w:tcW w:w="7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9</w:t>
            </w:r>
          </w:p>
        </w:tc>
        <w:tc>
          <w:tcPr>
            <w:tcW w:w="1580"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3255469.272</w:t>
            </w:r>
          </w:p>
        </w:tc>
        <w:tc>
          <w:tcPr>
            <w:tcW w:w="1724"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35552472.514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37"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4</w:t>
            </w:r>
          </w:p>
        </w:tc>
        <w:tc>
          <w:tcPr>
            <w:tcW w:w="1888"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3256181.436</w:t>
            </w:r>
          </w:p>
        </w:tc>
        <w:tc>
          <w:tcPr>
            <w:tcW w:w="1945"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35552802.855</w:t>
            </w:r>
          </w:p>
        </w:tc>
        <w:tc>
          <w:tcPr>
            <w:tcW w:w="7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10</w:t>
            </w:r>
          </w:p>
        </w:tc>
        <w:tc>
          <w:tcPr>
            <w:tcW w:w="1580"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3255473.482</w:t>
            </w:r>
          </w:p>
        </w:tc>
        <w:tc>
          <w:tcPr>
            <w:tcW w:w="1724"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35552279.523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exact"/>
          <w:jc w:val="center"/>
        </w:trPr>
        <w:tc>
          <w:tcPr>
            <w:tcW w:w="837" w:type="dxa"/>
            <w:vAlign w:val="center"/>
          </w:tcPr>
          <w:p>
            <w:pPr>
              <w:pStyle w:val="8"/>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888" w:type="dxa"/>
            <w:vAlign w:val="center"/>
          </w:tcPr>
          <w:p>
            <w:pPr>
              <w:pStyle w:val="8"/>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3255935.025</w:t>
            </w:r>
          </w:p>
        </w:tc>
        <w:tc>
          <w:tcPr>
            <w:tcW w:w="1945" w:type="dxa"/>
            <w:vAlign w:val="center"/>
          </w:tcPr>
          <w:p>
            <w:pPr>
              <w:pStyle w:val="8"/>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35552854.765</w:t>
            </w:r>
          </w:p>
        </w:tc>
        <w:tc>
          <w:tcPr>
            <w:tcW w:w="766"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11</w:t>
            </w:r>
          </w:p>
        </w:tc>
        <w:tc>
          <w:tcPr>
            <w:tcW w:w="1580"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3255268.621</w:t>
            </w:r>
          </w:p>
        </w:tc>
        <w:tc>
          <w:tcPr>
            <w:tcW w:w="1724" w:type="dxa"/>
            <w:vAlign w:val="center"/>
          </w:tcPr>
          <w:p>
            <w:pPr>
              <w:pStyle w:val="8"/>
              <w:ind w:firstLine="0" w:firstLineChars="0"/>
              <w:rPr>
                <w:rFonts w:hint="eastAsia" w:ascii="宋体" w:hAnsi="宋体" w:eastAsia="宋体" w:cs="宋体"/>
                <w:sz w:val="21"/>
                <w:szCs w:val="21"/>
              </w:rPr>
            </w:pPr>
            <w:r>
              <w:rPr>
                <w:rFonts w:hint="eastAsia" w:ascii="宋体" w:hAnsi="宋体" w:eastAsia="宋体" w:cs="宋体"/>
                <w:color w:val="000000"/>
                <w:sz w:val="21"/>
                <w:szCs w:val="21"/>
              </w:rPr>
              <w:t>35551739.671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837" w:type="dxa"/>
            <w:vAlign w:val="center"/>
          </w:tcPr>
          <w:p>
            <w:pPr>
              <w:pStyle w:val="8"/>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1888" w:type="dxa"/>
            <w:vAlign w:val="center"/>
          </w:tcPr>
          <w:p>
            <w:pPr>
              <w:pStyle w:val="8"/>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3255890.985</w:t>
            </w:r>
          </w:p>
        </w:tc>
        <w:tc>
          <w:tcPr>
            <w:tcW w:w="1945" w:type="dxa"/>
            <w:vAlign w:val="center"/>
          </w:tcPr>
          <w:p>
            <w:pPr>
              <w:pStyle w:val="8"/>
              <w:ind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35552723.435</w:t>
            </w:r>
          </w:p>
        </w:tc>
        <w:tc>
          <w:tcPr>
            <w:tcW w:w="766" w:type="dxa"/>
            <w:vAlign w:val="center"/>
          </w:tcPr>
          <w:p>
            <w:pPr>
              <w:adjustRightInd w:val="0"/>
              <w:snapToGrid w:val="0"/>
              <w:spacing w:line="400" w:lineRule="exact"/>
              <w:jc w:val="center"/>
              <w:rPr>
                <w:rFonts w:hint="eastAsia" w:ascii="宋体" w:hAnsi="宋体" w:eastAsia="宋体" w:cs="宋体"/>
                <w:sz w:val="21"/>
                <w:szCs w:val="21"/>
              </w:rPr>
            </w:pPr>
          </w:p>
        </w:tc>
        <w:tc>
          <w:tcPr>
            <w:tcW w:w="1580" w:type="dxa"/>
            <w:vAlign w:val="center"/>
          </w:tcPr>
          <w:p>
            <w:pPr>
              <w:adjustRightInd w:val="0"/>
              <w:snapToGrid w:val="0"/>
              <w:spacing w:line="400" w:lineRule="exact"/>
              <w:jc w:val="center"/>
              <w:rPr>
                <w:rFonts w:hint="eastAsia" w:ascii="宋体" w:hAnsi="宋体" w:eastAsia="宋体" w:cs="宋体"/>
                <w:sz w:val="21"/>
                <w:szCs w:val="21"/>
              </w:rPr>
            </w:pPr>
          </w:p>
        </w:tc>
        <w:tc>
          <w:tcPr>
            <w:tcW w:w="1724" w:type="dxa"/>
            <w:vAlign w:val="center"/>
          </w:tcPr>
          <w:p>
            <w:pPr>
              <w:adjustRightInd w:val="0"/>
              <w:snapToGrid w:val="0"/>
              <w:spacing w:line="400" w:lineRule="exact"/>
              <w:jc w:val="center"/>
              <w:rPr>
                <w:rFonts w:hint="eastAsia" w:ascii="宋体" w:hAnsi="宋体" w:eastAsia="宋体" w:cs="宋体"/>
                <w:sz w:val="21"/>
                <w:szCs w:val="21"/>
              </w:rPr>
            </w:pPr>
          </w:p>
        </w:tc>
      </w:tr>
    </w:tbl>
    <w:p>
      <w:pPr>
        <w:spacing w:line="360" w:lineRule="exact"/>
        <w:ind w:firstLine="464" w:firstLineChars="220"/>
        <w:rPr>
          <w:rFonts w:hint="eastAsia" w:ascii="Times New Roman" w:hAnsi="Times New Roman" w:cs="Times New Roman"/>
          <w:b/>
          <w:bCs/>
          <w:kern w:val="0"/>
          <w:szCs w:val="21"/>
          <w:lang w:eastAsia="zh-CN"/>
        </w:rPr>
      </w:pPr>
      <w:r>
        <w:rPr>
          <w:rFonts w:ascii="Times New Roman" w:hAnsi="Times New Roman" w:cs="Times New Roman"/>
          <w:b/>
          <w:bCs/>
          <w:kern w:val="0"/>
          <w:szCs w:val="21"/>
        </w:rPr>
        <w:t>二、</w:t>
      </w:r>
      <w:r>
        <w:rPr>
          <w:rFonts w:hint="eastAsia" w:ascii="Times New Roman" w:hAnsi="Times New Roman" w:cs="Times New Roman"/>
          <w:b/>
          <w:bCs/>
          <w:kern w:val="0"/>
          <w:szCs w:val="21"/>
          <w:lang w:eastAsia="zh-CN"/>
        </w:rPr>
        <w:t>竞买人准入条件</w:t>
      </w:r>
    </w:p>
    <w:p>
      <w:pPr>
        <w:spacing w:line="360" w:lineRule="exact"/>
        <w:ind w:firstLine="420" w:firstLineChars="200"/>
        <w:rPr>
          <w:rStyle w:val="5"/>
          <w:rFonts w:ascii="Times New Roman" w:hAnsi="Times New Roman" w:cs="Times New Roman"/>
          <w:b w:val="0"/>
          <w:szCs w:val="21"/>
        </w:rPr>
      </w:pPr>
      <w:r>
        <w:rPr>
          <w:rStyle w:val="5"/>
          <w:rFonts w:ascii="Times New Roman" w:hAnsi="Times New Roman" w:cs="Times New Roman"/>
          <w:b w:val="0"/>
          <w:szCs w:val="21"/>
        </w:rPr>
        <w:t>（一）竞买人须为营利法人；</w:t>
      </w:r>
    </w:p>
    <w:p>
      <w:pPr>
        <w:spacing w:line="360" w:lineRule="exact"/>
        <w:ind w:firstLine="420" w:firstLineChars="200"/>
        <w:rPr>
          <w:rStyle w:val="5"/>
          <w:rFonts w:ascii="Times New Roman" w:hAnsi="Times New Roman" w:cs="Times New Roman"/>
          <w:b w:val="0"/>
          <w:szCs w:val="21"/>
        </w:rPr>
      </w:pPr>
      <w:r>
        <w:rPr>
          <w:rStyle w:val="5"/>
          <w:rFonts w:ascii="Times New Roman" w:hAnsi="Times New Roman" w:cs="Times New Roman"/>
          <w:b w:val="0"/>
          <w:szCs w:val="21"/>
        </w:rPr>
        <w:t>（</w:t>
      </w:r>
      <w:r>
        <w:rPr>
          <w:rStyle w:val="5"/>
          <w:rFonts w:hint="eastAsia" w:ascii="Times New Roman" w:hAnsi="Times New Roman" w:cs="Times New Roman"/>
          <w:b w:val="0"/>
          <w:szCs w:val="21"/>
          <w:lang w:eastAsia="zh-CN"/>
        </w:rPr>
        <w:t>二</w:t>
      </w:r>
      <w:r>
        <w:rPr>
          <w:rStyle w:val="5"/>
          <w:rFonts w:ascii="Times New Roman" w:hAnsi="Times New Roman" w:cs="Times New Roman"/>
          <w:b w:val="0"/>
          <w:szCs w:val="21"/>
        </w:rPr>
        <w:t>）竞买申请人属于以下情形之一的不得参与竞买：</w:t>
      </w:r>
    </w:p>
    <w:p>
      <w:pPr>
        <w:spacing w:line="360" w:lineRule="exact"/>
        <w:ind w:firstLine="630" w:firstLineChars="300"/>
        <w:rPr>
          <w:rStyle w:val="5"/>
          <w:rFonts w:ascii="Times New Roman" w:hAnsi="Times New Roman" w:cs="Times New Roman"/>
          <w:b w:val="0"/>
          <w:color w:val="auto"/>
          <w:szCs w:val="21"/>
          <w:u w:val="none" w:color="auto"/>
        </w:rPr>
      </w:pPr>
      <w:r>
        <w:rPr>
          <w:rStyle w:val="5"/>
          <w:rFonts w:ascii="Times New Roman" w:hAnsi="Times New Roman" w:cs="Times New Roman"/>
          <w:b w:val="0"/>
          <w:color w:val="auto"/>
          <w:szCs w:val="21"/>
          <w:u w:val="none" w:color="auto"/>
        </w:rPr>
        <w:t>1、在“矿业权人异常名录”“矿业权人严重违法名单”内；</w:t>
      </w:r>
    </w:p>
    <w:p>
      <w:pPr>
        <w:spacing w:line="360" w:lineRule="exact"/>
        <w:ind w:firstLine="630" w:firstLineChars="300"/>
        <w:rPr>
          <w:rStyle w:val="5"/>
          <w:rFonts w:ascii="Times New Roman" w:hAnsi="Times New Roman" w:cs="Times New Roman"/>
          <w:b w:val="0"/>
          <w:szCs w:val="21"/>
        </w:rPr>
      </w:pPr>
      <w:r>
        <w:rPr>
          <w:rStyle w:val="5"/>
          <w:rFonts w:ascii="Times New Roman" w:hAnsi="Times New Roman" w:cs="Times New Roman"/>
          <w:b w:val="0"/>
          <w:szCs w:val="21"/>
        </w:rPr>
        <w:t>2、在自然资源部联合惩戒备忘录或重庆市信用惩戒严重失信主体限制或禁止申请采矿权的“黑名单”内；</w:t>
      </w:r>
    </w:p>
    <w:p>
      <w:pPr>
        <w:spacing w:line="360" w:lineRule="exact"/>
        <w:ind w:firstLine="422" w:firstLineChars="200"/>
        <w:rPr>
          <w:rStyle w:val="5"/>
          <w:rFonts w:ascii="Times New Roman" w:hAnsi="Times New Roman" w:cs="Times New Roman"/>
          <w:b w:val="0"/>
          <w:szCs w:val="21"/>
        </w:rPr>
      </w:pPr>
      <w:r>
        <w:rPr>
          <w:rStyle w:val="5"/>
          <w:rFonts w:ascii="Times New Roman" w:hAnsi="Times New Roman" w:cs="Times New Roman"/>
          <w:b w:val="0"/>
          <w:szCs w:val="21"/>
        </w:rPr>
        <w:t>3、被吊销采矿许可证之日起2年内。</w:t>
      </w:r>
    </w:p>
    <w:p>
      <w:pPr>
        <w:spacing w:line="360" w:lineRule="exact"/>
        <w:ind w:firstLine="422" w:firstLineChars="200"/>
        <w:rPr>
          <w:rFonts w:ascii="宋体" w:hAnsi="宋体" w:eastAsia="宋体" w:cs="宋体"/>
          <w:strike w:val="0"/>
          <w:dstrike w:val="0"/>
          <w:sz w:val="21"/>
          <w:szCs w:val="21"/>
        </w:rPr>
      </w:pPr>
      <w:r>
        <w:rPr>
          <w:rFonts w:hint="eastAsia" w:ascii="Times New Roman" w:hAnsi="Times New Roman" w:cs="Times New Roman"/>
          <w:b/>
          <w:bCs/>
          <w:strike w:val="0"/>
          <w:dstrike w:val="0"/>
          <w:sz w:val="21"/>
          <w:szCs w:val="21"/>
          <w:lang w:eastAsia="zh-CN"/>
        </w:rPr>
        <w:t>三、</w:t>
      </w:r>
      <w:r>
        <w:rPr>
          <w:rFonts w:ascii="Times New Roman" w:hAnsi="Times New Roman" w:cs="Times New Roman"/>
          <w:b/>
          <w:bCs/>
          <w:strike w:val="0"/>
          <w:dstrike w:val="0"/>
          <w:sz w:val="21"/>
          <w:szCs w:val="21"/>
        </w:rPr>
        <w:t>采矿权出让收益缴纳方式：</w:t>
      </w:r>
      <w:r>
        <w:rPr>
          <w:rFonts w:ascii="宋体" w:hAnsi="宋体" w:eastAsia="宋体" w:cs="宋体"/>
          <w:strike w:val="0"/>
          <w:dstrike w:val="0"/>
          <w:sz w:val="21"/>
          <w:szCs w:val="21"/>
        </w:rPr>
        <w:t>根据《财政部</w:t>
      </w:r>
      <w:r>
        <w:rPr>
          <w:rFonts w:hint="eastAsia" w:ascii="宋体" w:hAnsi="宋体" w:cs="宋体"/>
          <w:strike w:val="0"/>
          <w:dstrike w:val="0"/>
          <w:sz w:val="21"/>
          <w:szCs w:val="21"/>
          <w:lang w:val="en-US" w:eastAsia="zh-CN"/>
        </w:rPr>
        <w:t xml:space="preserve"> </w:t>
      </w:r>
      <w:r>
        <w:rPr>
          <w:rFonts w:ascii="宋体" w:hAnsi="宋体" w:eastAsia="宋体" w:cs="宋体"/>
          <w:strike w:val="0"/>
          <w:dstrike w:val="0"/>
          <w:sz w:val="21"/>
          <w:szCs w:val="21"/>
        </w:rPr>
        <w:t>国土资源部关于印发&lt;矿业权出让收益征收管理暂行办法&gt;的通知》（财综﹝2017﹞35号）有关要求，采矿权出让收益可一次性缴纳也可分期缴纳。分期缴纳的需由竞得人提出申请并经出让机关批准。</w:t>
      </w:r>
    </w:p>
    <w:p>
      <w:pPr>
        <w:spacing w:line="360" w:lineRule="exact"/>
        <w:ind w:firstLine="464" w:firstLineChars="220"/>
        <w:rPr>
          <w:rFonts w:hint="eastAsia" w:ascii="Times New Roman" w:hAnsi="Times New Roman" w:cs="Times New Roman"/>
          <w:b/>
          <w:bCs/>
          <w:kern w:val="0"/>
          <w:szCs w:val="21"/>
          <w:lang w:val="en-US" w:eastAsia="zh-CN"/>
        </w:rPr>
      </w:pPr>
      <w:r>
        <w:rPr>
          <w:rFonts w:hint="eastAsia" w:ascii="Times New Roman" w:hAnsi="Times New Roman" w:cs="Times New Roman"/>
          <w:b/>
          <w:bCs/>
          <w:kern w:val="0"/>
          <w:szCs w:val="21"/>
          <w:lang w:val="en-US" w:eastAsia="zh-CN"/>
        </w:rPr>
        <w:t>四、报名申请</w:t>
      </w:r>
      <w:r>
        <w:rPr>
          <w:rFonts w:hint="eastAsia" w:ascii="Times New Roman" w:hAnsi="Times New Roman" w:cs="Times New Roman"/>
          <w:b/>
          <w:bCs/>
          <w:kern w:val="0"/>
          <w:szCs w:val="21"/>
          <w:lang w:eastAsia="zh-CN"/>
        </w:rPr>
        <w:t>及资格审查须提供的资料</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（一）时间、地点、联系人</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1、报名时间</w:t>
      </w:r>
      <w:r>
        <w:rPr>
          <w:rFonts w:hint="eastAsia" w:ascii="宋体" w:hAnsi="宋体" w:eastAsia="宋体" w:cs="宋体"/>
          <w:strike w:val="0"/>
          <w:dstrike w:val="0"/>
          <w:sz w:val="21"/>
          <w:szCs w:val="21"/>
          <w:lang w:eastAsia="zh-CN"/>
        </w:rPr>
        <w:t>：</w:t>
      </w:r>
      <w:r>
        <w:rPr>
          <w:rFonts w:hint="eastAsia" w:ascii="宋体" w:hAnsi="宋体" w:eastAsia="宋体" w:cs="宋体"/>
          <w:strike w:val="0"/>
          <w:dstrike w:val="0"/>
          <w:sz w:val="21"/>
          <w:szCs w:val="21"/>
        </w:rPr>
        <w:t>20</w:t>
      </w:r>
      <w:r>
        <w:rPr>
          <w:rFonts w:hint="eastAsia" w:ascii="宋体" w:hAnsi="宋体" w:eastAsia="宋体" w:cs="宋体"/>
          <w:strike w:val="0"/>
          <w:dstrike w:val="0"/>
          <w:sz w:val="21"/>
          <w:szCs w:val="21"/>
          <w:lang w:val="en-US" w:eastAsia="zh-CN"/>
        </w:rPr>
        <w:t>20</w:t>
      </w:r>
      <w:r>
        <w:rPr>
          <w:rFonts w:ascii="宋体" w:hAnsi="宋体" w:eastAsia="宋体" w:cs="宋体"/>
          <w:strike w:val="0"/>
          <w:dstrike w:val="0"/>
          <w:sz w:val="21"/>
          <w:szCs w:val="21"/>
        </w:rPr>
        <w:t>年</w:t>
      </w:r>
      <w:r>
        <w:rPr>
          <w:rFonts w:hint="eastAsia" w:ascii="宋体" w:hAnsi="宋体" w:eastAsia="宋体" w:cs="宋体"/>
          <w:strike w:val="0"/>
          <w:dstrike w:val="0"/>
          <w:sz w:val="21"/>
          <w:szCs w:val="21"/>
          <w:lang w:val="en-US" w:eastAsia="zh-CN"/>
        </w:rPr>
        <w:t>5</w:t>
      </w:r>
      <w:r>
        <w:rPr>
          <w:rFonts w:ascii="宋体" w:hAnsi="宋体" w:eastAsia="宋体" w:cs="宋体"/>
          <w:strike w:val="0"/>
          <w:dstrike w:val="0"/>
          <w:sz w:val="21"/>
          <w:szCs w:val="21"/>
        </w:rPr>
        <w:t>月</w:t>
      </w:r>
      <w:r>
        <w:rPr>
          <w:rFonts w:hint="eastAsia" w:ascii="宋体" w:hAnsi="宋体" w:eastAsia="宋体" w:cs="宋体"/>
          <w:strike w:val="0"/>
          <w:dstrike w:val="0"/>
          <w:sz w:val="21"/>
          <w:szCs w:val="21"/>
          <w:lang w:val="en-US" w:eastAsia="zh-CN"/>
        </w:rPr>
        <w:t>22</w:t>
      </w:r>
      <w:r>
        <w:rPr>
          <w:rFonts w:ascii="宋体" w:hAnsi="宋体" w:eastAsia="宋体" w:cs="宋体"/>
          <w:strike w:val="0"/>
          <w:dstrike w:val="0"/>
          <w:sz w:val="21"/>
          <w:szCs w:val="21"/>
        </w:rPr>
        <w:t>日</w:t>
      </w:r>
      <w:r>
        <w:rPr>
          <w:rFonts w:hint="eastAsia" w:ascii="宋体" w:hAnsi="宋体" w:eastAsia="宋体" w:cs="宋体"/>
          <w:strike w:val="0"/>
          <w:dstrike w:val="0"/>
          <w:sz w:val="21"/>
          <w:szCs w:val="21"/>
          <w:lang w:val="en-US" w:eastAsia="zh-CN"/>
        </w:rPr>
        <w:t>1</w:t>
      </w:r>
      <w:r>
        <w:rPr>
          <w:rFonts w:hint="eastAsia" w:ascii="宋体" w:hAnsi="宋体" w:cs="宋体"/>
          <w:strike w:val="0"/>
          <w:dstrike w:val="0"/>
          <w:sz w:val="21"/>
          <w:szCs w:val="21"/>
          <w:lang w:val="en-US" w:eastAsia="zh-CN"/>
        </w:rPr>
        <w:t>7</w:t>
      </w:r>
      <w:r>
        <w:rPr>
          <w:rFonts w:hint="eastAsia" w:ascii="宋体" w:hAnsi="宋体" w:eastAsia="宋体" w:cs="宋体"/>
          <w:strike w:val="0"/>
          <w:dstrike w:val="0"/>
          <w:sz w:val="21"/>
          <w:szCs w:val="21"/>
          <w:lang w:val="en-US" w:eastAsia="zh-CN"/>
        </w:rPr>
        <w:t>:00</w:t>
      </w:r>
      <w:r>
        <w:rPr>
          <w:rFonts w:ascii="宋体" w:hAnsi="宋体" w:eastAsia="宋体" w:cs="宋体"/>
          <w:strike w:val="0"/>
          <w:dstrike w:val="0"/>
          <w:sz w:val="21"/>
          <w:szCs w:val="21"/>
        </w:rPr>
        <w:t>至</w:t>
      </w:r>
      <w:r>
        <w:rPr>
          <w:rFonts w:hint="eastAsia" w:ascii="宋体" w:hAnsi="宋体" w:eastAsia="宋体" w:cs="宋体"/>
          <w:strike w:val="0"/>
          <w:dstrike w:val="0"/>
          <w:sz w:val="21"/>
          <w:szCs w:val="21"/>
        </w:rPr>
        <w:t>20</w:t>
      </w:r>
      <w:r>
        <w:rPr>
          <w:rFonts w:hint="eastAsia" w:ascii="宋体" w:hAnsi="宋体" w:eastAsia="宋体" w:cs="宋体"/>
          <w:strike w:val="0"/>
          <w:dstrike w:val="0"/>
          <w:sz w:val="21"/>
          <w:szCs w:val="21"/>
          <w:lang w:val="en-US" w:eastAsia="zh-CN"/>
        </w:rPr>
        <w:t>20</w:t>
      </w:r>
      <w:r>
        <w:rPr>
          <w:rFonts w:hint="eastAsia" w:ascii="宋体" w:hAnsi="宋体" w:eastAsia="宋体" w:cs="宋体"/>
          <w:strike w:val="0"/>
          <w:dstrike w:val="0"/>
          <w:sz w:val="21"/>
          <w:szCs w:val="21"/>
        </w:rPr>
        <w:t>年</w:t>
      </w:r>
      <w:r>
        <w:rPr>
          <w:rFonts w:hint="eastAsia" w:ascii="宋体" w:hAnsi="宋体" w:eastAsia="宋体" w:cs="宋体"/>
          <w:strike w:val="0"/>
          <w:dstrike w:val="0"/>
          <w:sz w:val="21"/>
          <w:szCs w:val="21"/>
          <w:lang w:val="en-US" w:eastAsia="zh-CN"/>
        </w:rPr>
        <w:t>6</w:t>
      </w:r>
      <w:r>
        <w:rPr>
          <w:rFonts w:ascii="宋体" w:hAnsi="宋体" w:eastAsia="宋体" w:cs="宋体"/>
          <w:strike w:val="0"/>
          <w:dstrike w:val="0"/>
          <w:sz w:val="21"/>
          <w:szCs w:val="21"/>
        </w:rPr>
        <w:t>月</w:t>
      </w:r>
      <w:r>
        <w:rPr>
          <w:rFonts w:hint="eastAsia" w:ascii="宋体" w:hAnsi="宋体" w:eastAsia="宋体" w:cs="宋体"/>
          <w:strike w:val="0"/>
          <w:dstrike w:val="0"/>
          <w:sz w:val="21"/>
          <w:szCs w:val="21"/>
          <w:lang w:val="en-US" w:eastAsia="zh-CN"/>
        </w:rPr>
        <w:t>19</w:t>
      </w:r>
      <w:r>
        <w:rPr>
          <w:rFonts w:ascii="宋体" w:hAnsi="宋体" w:eastAsia="宋体" w:cs="宋体"/>
          <w:strike w:val="0"/>
          <w:dstrike w:val="0"/>
          <w:sz w:val="21"/>
          <w:szCs w:val="21"/>
        </w:rPr>
        <w:t>日</w:t>
      </w:r>
      <w:r>
        <w:rPr>
          <w:rFonts w:hint="eastAsia" w:ascii="宋体" w:hAnsi="宋体" w:eastAsia="宋体" w:cs="宋体"/>
          <w:strike w:val="0"/>
          <w:dstrike w:val="0"/>
          <w:sz w:val="21"/>
          <w:szCs w:val="21"/>
          <w:lang w:val="en-US" w:eastAsia="zh-CN"/>
        </w:rPr>
        <w:t>1</w:t>
      </w:r>
      <w:r>
        <w:rPr>
          <w:rFonts w:hint="eastAsia" w:ascii="宋体" w:hAnsi="宋体" w:cs="宋体"/>
          <w:strike w:val="0"/>
          <w:dstrike w:val="0"/>
          <w:sz w:val="21"/>
          <w:szCs w:val="21"/>
          <w:lang w:val="en-US" w:eastAsia="zh-CN"/>
        </w:rPr>
        <w:t>7</w:t>
      </w:r>
      <w:r>
        <w:rPr>
          <w:rFonts w:hint="eastAsia" w:ascii="宋体" w:hAnsi="宋体" w:eastAsia="宋体" w:cs="宋体"/>
          <w:strike w:val="0"/>
          <w:dstrike w:val="0"/>
          <w:sz w:val="21"/>
          <w:szCs w:val="21"/>
          <w:lang w:val="en-US" w:eastAsia="zh-CN"/>
        </w:rPr>
        <w:t>:00</w:t>
      </w:r>
      <w:r>
        <w:rPr>
          <w:rFonts w:ascii="宋体" w:hAnsi="宋体" w:eastAsia="宋体" w:cs="宋体"/>
          <w:strike w:val="0"/>
          <w:dstrike w:val="0"/>
          <w:sz w:val="21"/>
          <w:szCs w:val="21"/>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2、报名地点：</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w:t>
      </w:r>
      <w:r>
        <w:rPr>
          <w:rFonts w:hint="eastAsia" w:ascii="宋体" w:hAnsi="宋体" w:eastAsia="宋体" w:cs="宋体"/>
          <w:strike w:val="0"/>
          <w:dstrike w:val="0"/>
          <w:sz w:val="21"/>
          <w:szCs w:val="21"/>
          <w:lang w:eastAsia="zh-CN"/>
        </w:rPr>
        <w:t>重庆市荣昌区</w:t>
      </w:r>
      <w:r>
        <w:rPr>
          <w:rFonts w:hint="eastAsia" w:ascii="宋体" w:hAnsi="宋体" w:cs="宋体"/>
          <w:strike w:val="0"/>
          <w:dstrike w:val="0"/>
          <w:sz w:val="21"/>
          <w:szCs w:val="21"/>
          <w:lang w:eastAsia="zh-CN"/>
        </w:rPr>
        <w:t>昌元街道</w:t>
      </w:r>
      <w:r>
        <w:rPr>
          <w:rFonts w:hint="eastAsia" w:ascii="宋体" w:hAnsi="宋体" w:eastAsia="宋体" w:cs="宋体"/>
          <w:strike w:val="0"/>
          <w:dstrike w:val="0"/>
          <w:sz w:val="21"/>
          <w:szCs w:val="21"/>
        </w:rPr>
        <w:t>迎宾大道</w:t>
      </w:r>
      <w:r>
        <w:rPr>
          <w:rFonts w:hint="eastAsia" w:ascii="宋体" w:hAnsi="宋体" w:eastAsia="宋体" w:cs="宋体"/>
          <w:strike w:val="0"/>
          <w:dstrike w:val="0"/>
          <w:sz w:val="21"/>
          <w:szCs w:val="21"/>
          <w:lang w:eastAsia="zh-CN"/>
        </w:rPr>
        <w:t>兴荣大厦</w:t>
      </w:r>
      <w:r>
        <w:rPr>
          <w:rFonts w:ascii="宋体" w:hAnsi="宋体" w:eastAsia="宋体" w:cs="宋体"/>
          <w:strike w:val="0"/>
          <w:dstrike w:val="0"/>
          <w:sz w:val="21"/>
          <w:szCs w:val="21"/>
        </w:rPr>
        <w:t>）</w:t>
      </w:r>
      <w:r>
        <w:rPr>
          <w:rFonts w:hint="eastAsia" w:ascii="宋体" w:hAnsi="宋体" w:eastAsia="宋体" w:cs="宋体"/>
          <w:strike w:val="0"/>
          <w:dstrike w:val="0"/>
          <w:sz w:val="21"/>
          <w:szCs w:val="21"/>
        </w:rPr>
        <w:t>。</w:t>
      </w:r>
    </w:p>
    <w:p>
      <w:pPr>
        <w:spacing w:line="360" w:lineRule="exact"/>
        <w:ind w:firstLine="480" w:firstLineChars="200"/>
        <w:rPr>
          <w:rFonts w:hint="eastAsia" w:ascii="宋体" w:hAnsi="宋体" w:eastAsia="宋体" w:cs="宋体"/>
          <w:strike w:val="0"/>
          <w:dstrike w:val="0"/>
          <w:sz w:val="21"/>
          <w:szCs w:val="21"/>
          <w:lang w:eastAsia="zh-CN"/>
        </w:rPr>
      </w:pPr>
      <w:r>
        <w:rPr>
          <w:rFonts w:ascii="宋体" w:hAnsi="宋体" w:eastAsia="宋体" w:cs="宋体"/>
          <w:strike w:val="0"/>
          <w:dstrike w:val="0"/>
          <w:sz w:val="21"/>
          <w:szCs w:val="21"/>
        </w:rPr>
        <w:t>3、联系人：</w:t>
      </w:r>
      <w:r>
        <w:rPr>
          <w:rFonts w:hint="eastAsia" w:ascii="宋体" w:hAnsi="宋体" w:eastAsia="宋体" w:cs="宋体"/>
          <w:strike w:val="0"/>
          <w:dstrike w:val="0"/>
          <w:sz w:val="21"/>
          <w:szCs w:val="21"/>
          <w:lang w:eastAsia="zh-CN"/>
        </w:rPr>
        <w:t>刘女士</w:t>
      </w:r>
      <w:r>
        <w:rPr>
          <w:rFonts w:hint="eastAsia" w:ascii="宋体" w:hAnsi="宋体" w:eastAsia="宋体" w:cs="宋体"/>
          <w:strike w:val="0"/>
          <w:dstrike w:val="0"/>
          <w:sz w:val="21"/>
          <w:szCs w:val="21"/>
        </w:rPr>
        <w:t>，</w:t>
      </w:r>
      <w:r>
        <w:rPr>
          <w:rFonts w:ascii="宋体" w:hAnsi="宋体" w:eastAsia="宋体" w:cs="宋体"/>
          <w:strike w:val="0"/>
          <w:dstrike w:val="0"/>
          <w:sz w:val="21"/>
          <w:szCs w:val="21"/>
        </w:rPr>
        <w:t>联系电话</w:t>
      </w:r>
      <w:r>
        <w:rPr>
          <w:rFonts w:hint="eastAsia" w:ascii="宋体" w:hAnsi="宋体" w:eastAsia="宋体" w:cs="宋体"/>
          <w:strike w:val="0"/>
          <w:dstrike w:val="0"/>
          <w:sz w:val="21"/>
          <w:szCs w:val="21"/>
        </w:rPr>
        <w:t>：023-</w:t>
      </w:r>
      <w:r>
        <w:rPr>
          <w:rFonts w:hint="eastAsia" w:ascii="宋体" w:hAnsi="宋体" w:eastAsia="宋体" w:cs="宋体"/>
          <w:strike w:val="0"/>
          <w:dstrike w:val="0"/>
          <w:sz w:val="21"/>
          <w:szCs w:val="21"/>
          <w:lang w:val="en-US" w:eastAsia="zh-CN"/>
        </w:rPr>
        <w:t>46789811</w:t>
      </w:r>
      <w:r>
        <w:rPr>
          <w:rFonts w:hint="eastAsia" w:ascii="宋体" w:hAnsi="宋体" w:eastAsia="宋体" w:cs="宋体"/>
          <w:strike w:val="0"/>
          <w:dstrike w:val="0"/>
          <w:sz w:val="21"/>
          <w:szCs w:val="21"/>
          <w:lang w:eastAsia="zh-CN"/>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（二）报名申请</w:t>
      </w:r>
      <w:r>
        <w:rPr>
          <w:rFonts w:hint="eastAsia" w:ascii="宋体" w:hAnsi="宋体" w:eastAsia="宋体" w:cs="宋体"/>
          <w:strike w:val="0"/>
          <w:dstrike w:val="0"/>
          <w:sz w:val="21"/>
          <w:szCs w:val="21"/>
          <w:lang w:eastAsia="zh-CN"/>
        </w:rPr>
        <w:t>及资格审查</w:t>
      </w:r>
      <w:r>
        <w:rPr>
          <w:rFonts w:ascii="宋体" w:hAnsi="宋体" w:eastAsia="宋体" w:cs="宋体"/>
          <w:strike w:val="0"/>
          <w:dstrike w:val="0"/>
          <w:sz w:val="21"/>
          <w:szCs w:val="21"/>
        </w:rPr>
        <w:t>资料</w:t>
      </w:r>
    </w:p>
    <w:p>
      <w:pPr>
        <w:spacing w:line="360" w:lineRule="exact"/>
        <w:ind w:firstLine="480" w:firstLineChars="200"/>
        <w:rPr>
          <w:rFonts w:hint="eastAsia" w:ascii="宋体" w:hAnsi="宋体" w:eastAsia="宋体" w:cs="宋体"/>
          <w:strike w:val="0"/>
          <w:dstrike w:val="0"/>
          <w:sz w:val="21"/>
          <w:szCs w:val="21"/>
        </w:rPr>
      </w:pPr>
      <w:r>
        <w:rPr>
          <w:rFonts w:ascii="宋体" w:hAnsi="宋体" w:eastAsia="宋体" w:cs="宋体"/>
          <w:strike w:val="0"/>
          <w:dstrike w:val="0"/>
          <w:sz w:val="21"/>
          <w:szCs w:val="21"/>
        </w:rPr>
        <w:t>申请人应持下列相应文件提出竞买、竞投申请。</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不接受传真件、邮件、电子邮件等竞买申请，提交复印件的应于报名时提交原件供核对</w:t>
      </w:r>
      <w:r>
        <w:rPr>
          <w:rFonts w:hint="eastAsia" w:ascii="宋体" w:hAnsi="宋体" w:eastAsia="宋体" w:cs="宋体"/>
          <w:strike w:val="0"/>
          <w:dstrike w:val="0"/>
          <w:sz w:val="21"/>
          <w:szCs w:val="21"/>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w:t>
      </w:r>
      <w:r>
        <w:rPr>
          <w:rFonts w:hint="eastAsia" w:ascii="宋体" w:hAnsi="宋体" w:eastAsia="宋体" w:cs="宋体"/>
          <w:strike w:val="0"/>
          <w:dstrike w:val="0"/>
          <w:sz w:val="21"/>
          <w:szCs w:val="21"/>
        </w:rPr>
        <w:t>投标[竞买]申请书</w:t>
      </w:r>
      <w:r>
        <w:rPr>
          <w:rFonts w:ascii="宋体" w:hAnsi="宋体" w:eastAsia="宋体" w:cs="宋体"/>
          <w:strike w:val="0"/>
          <w:dstrike w:val="0"/>
          <w:sz w:val="21"/>
          <w:szCs w:val="21"/>
        </w:rPr>
        <w:t>》（原件1份）（附件一）；</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2、《竞买承诺书》（原件1份）（附件二）；</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3、工商营业执照副本（复印件1份）；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4、法人身份证明（复印件1份）；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5、法人不能亲自参加的应提供《授权委托书》（原件1份）（附件三）；</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6、受托人身份证明（复印件1份）；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7、竞买人签署意见的《采矿权</w:t>
      </w:r>
      <w:r>
        <w:rPr>
          <w:rFonts w:hint="eastAsia" w:ascii="宋体" w:hAnsi="宋体" w:eastAsia="宋体" w:cs="宋体"/>
          <w:strike w:val="0"/>
          <w:dstrike w:val="0"/>
          <w:sz w:val="21"/>
          <w:szCs w:val="21"/>
          <w:lang w:eastAsia="zh-CN"/>
        </w:rPr>
        <w:t>竞买须知</w:t>
      </w:r>
      <w:r>
        <w:rPr>
          <w:rFonts w:ascii="宋体" w:hAnsi="宋体" w:eastAsia="宋体" w:cs="宋体"/>
          <w:strike w:val="0"/>
          <w:dstrike w:val="0"/>
          <w:sz w:val="21"/>
          <w:szCs w:val="21"/>
        </w:rPr>
        <w:t>》（原件1份）。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（三）保证金的</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纳及相关规定</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1、保证金的缴纳：该宗采矿权保证金为</w:t>
      </w:r>
      <w:r>
        <w:rPr>
          <w:rFonts w:hint="eastAsia" w:ascii="宋体" w:hAnsi="宋体" w:eastAsia="宋体" w:cs="宋体"/>
          <w:strike w:val="0"/>
          <w:dstrike w:val="0"/>
          <w:sz w:val="21"/>
          <w:szCs w:val="21"/>
          <w:lang w:val="en-US" w:eastAsia="zh-CN"/>
        </w:rPr>
        <w:t>473</w:t>
      </w:r>
      <w:r>
        <w:rPr>
          <w:rFonts w:ascii="宋体" w:hAnsi="宋体" w:eastAsia="宋体" w:cs="宋体"/>
          <w:strike w:val="0"/>
          <w:dstrike w:val="0"/>
          <w:sz w:val="21"/>
          <w:szCs w:val="21"/>
        </w:rPr>
        <w:t>万元，竞买人应于报名时间截止之前向重庆</w:t>
      </w:r>
      <w:r>
        <w:rPr>
          <w:rFonts w:hint="eastAsia" w:ascii="宋体" w:hAnsi="宋体" w:eastAsia="宋体" w:cs="宋体"/>
          <w:strike w:val="0"/>
          <w:dstrike w:val="0"/>
          <w:sz w:val="21"/>
          <w:szCs w:val="21"/>
          <w:lang w:eastAsia="zh-CN"/>
        </w:rPr>
        <w:t>荣昌区公共资源交易中心交</w:t>
      </w:r>
      <w:r>
        <w:rPr>
          <w:rFonts w:ascii="宋体" w:hAnsi="宋体" w:eastAsia="宋体" w:cs="宋体"/>
          <w:strike w:val="0"/>
          <w:dstrike w:val="0"/>
          <w:sz w:val="21"/>
          <w:szCs w:val="21"/>
        </w:rPr>
        <w:t>纳竞买保证金。</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款时间以银行确认的到帐时间为准，保证金未按时到帐的，不予受理报名。</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重庆市公共资源交易中心（荣昌区），开户行：中国农业银行昌州支行，账号：31-171701040001881；</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重庆市公共资源交易中心（荣昌区），开户行：中国建设银行荣昌支行，账号：50001173600050206823；</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重庆市公共资源交易中心（荣昌区），开户行：中国工商银行荣昌支行，账号：3100097009200019709；</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重庆市公共资源交易中心（荣昌区），开户行：重庆农村商业银行荣昌支行，账号：1901040120010005391；</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重庆市公共资源交易中心（荣昌区），开户行：中国银行荣昌支行，账号：113015831004；</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如成功竞得，已</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纳的保证金抵作采矿权出让</w:t>
      </w:r>
      <w:r>
        <w:rPr>
          <w:rFonts w:hint="eastAsia" w:ascii="宋体" w:hAnsi="宋体" w:eastAsia="宋体" w:cs="宋体"/>
          <w:strike w:val="0"/>
          <w:dstrike w:val="0"/>
          <w:sz w:val="21"/>
          <w:szCs w:val="21"/>
        </w:rPr>
        <w:t>收益</w:t>
      </w:r>
      <w:r>
        <w:rPr>
          <w:rFonts w:ascii="宋体" w:hAnsi="宋体" w:eastAsia="宋体" w:cs="宋体"/>
          <w:strike w:val="0"/>
          <w:dstrike w:val="0"/>
          <w:sz w:val="21"/>
          <w:szCs w:val="21"/>
        </w:rPr>
        <w:t>，由竞得人委托</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支付至财政非税收入专户；如未竞得，可在成交日之后1个工作日内办理退还手续，不计利息。</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（四）确认竞买人资格</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经审查，申请人按规定交纳竞买保证金、具备申请条件的，区公共资源交易中心确认其竞买资格，并通知其参加挂牌或拍卖活动。</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五、采矿权出让方式及时间</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采矿权出让方式根据报名情况确定，竞买人有2家以上（含2家），采用拍卖方式，起拍价在公告起始价的基础上上浮</w:t>
      </w:r>
      <w:r>
        <w:rPr>
          <w:rFonts w:hint="eastAsia" w:ascii="宋体" w:hAnsi="宋体" w:eastAsia="宋体" w:cs="宋体"/>
          <w:strike w:val="0"/>
          <w:dstrike w:val="0"/>
          <w:sz w:val="21"/>
          <w:szCs w:val="21"/>
          <w:lang w:val="en-US" w:eastAsia="zh-CN"/>
        </w:rPr>
        <w:t>5‰—10‰，报价以增价方式进行，</w:t>
      </w:r>
      <w:r>
        <w:rPr>
          <w:rFonts w:hint="eastAsia" w:ascii="宋体" w:hAnsi="宋体" w:cs="宋体"/>
          <w:strike w:val="0"/>
          <w:dstrike w:val="0"/>
          <w:sz w:val="21"/>
          <w:szCs w:val="21"/>
          <w:lang w:val="en-US" w:eastAsia="zh-CN"/>
        </w:rPr>
        <w:t>报价</w:t>
      </w:r>
      <w:r>
        <w:rPr>
          <w:rFonts w:hint="eastAsia" w:ascii="宋体" w:hAnsi="宋体" w:eastAsia="宋体" w:cs="宋体"/>
          <w:strike w:val="0"/>
          <w:dstrike w:val="0"/>
          <w:sz w:val="21"/>
          <w:szCs w:val="21"/>
          <w:lang w:val="en-US" w:eastAsia="zh-CN"/>
        </w:rPr>
        <w:t>最高者为竞得人，加价幅度为10万元或其整数倍。</w:t>
      </w:r>
      <w:r>
        <w:rPr>
          <w:rFonts w:hint="eastAsia" w:ascii="宋体" w:hAnsi="宋体" w:eastAsia="宋体" w:cs="宋体"/>
          <w:strike w:val="0"/>
          <w:dstrike w:val="0"/>
          <w:sz w:val="21"/>
          <w:szCs w:val="21"/>
          <w:lang w:eastAsia="zh-CN"/>
        </w:rPr>
        <w:t>拍卖时间为公告期满后</w:t>
      </w:r>
      <w:r>
        <w:rPr>
          <w:rFonts w:hint="eastAsia" w:ascii="宋体" w:hAnsi="宋体" w:eastAsia="宋体" w:cs="宋体"/>
          <w:strike w:val="0"/>
          <w:dstrike w:val="0"/>
          <w:sz w:val="21"/>
          <w:szCs w:val="21"/>
          <w:lang w:val="en-US" w:eastAsia="zh-CN"/>
        </w:rPr>
        <w:t>2个工作日内</w:t>
      </w:r>
      <w:r>
        <w:rPr>
          <w:rFonts w:hint="eastAsia" w:ascii="宋体" w:hAnsi="宋体" w:eastAsia="宋体" w:cs="宋体"/>
          <w:strike w:val="0"/>
          <w:dstrike w:val="0"/>
          <w:sz w:val="21"/>
          <w:szCs w:val="21"/>
          <w:lang w:eastAsia="zh-CN"/>
        </w:rPr>
        <w:t>，请竞买人做好相关准备；竞买人只有1家的，采用挂牌方式出让，挂牌出让时间为公告期满后</w:t>
      </w:r>
      <w:r>
        <w:rPr>
          <w:rFonts w:hint="eastAsia" w:ascii="宋体" w:hAnsi="宋体" w:eastAsia="宋体" w:cs="宋体"/>
          <w:strike w:val="0"/>
          <w:dstrike w:val="0"/>
          <w:sz w:val="21"/>
          <w:szCs w:val="21"/>
          <w:lang w:val="en-US" w:eastAsia="zh-CN"/>
        </w:rPr>
        <w:t>1个工作日</w:t>
      </w:r>
      <w:r>
        <w:rPr>
          <w:rFonts w:hint="eastAsia" w:ascii="宋体" w:hAnsi="宋体" w:eastAsia="宋体" w:cs="宋体"/>
          <w:strike w:val="0"/>
          <w:dstrike w:val="0"/>
          <w:sz w:val="21"/>
          <w:szCs w:val="21"/>
          <w:lang w:eastAsia="zh-CN"/>
        </w:rPr>
        <w:t>。</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六、其他重要提示及要求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本次出让采矿权范围包含已建矿山，不具备独立开采条件，竞得人必须利用已建矿山开采系统，包括场地、设备进行生产。竞买申请人须认真详读竞买须知，现场踏勘并详细了解出让范围及周边土地、山权、林权、道路、地下管线、水电供给、废渣占地堆放、地表附着物、社群关系等影响资源开采的外部条件以及资产评估和其他权益补偿情况。提交竞买申请即视为竟买人对采矿权现状、公告须知、采矿权出让合同内容、资产评估及其他权益补偿额已完全认可并自愿承担所有风险。</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根据出让前期报告等资料，截止20</w:t>
      </w:r>
      <w:r>
        <w:rPr>
          <w:rFonts w:hint="eastAsia" w:ascii="Times New Roman" w:hAnsi="Times New Roman" w:cs="Times New Roman"/>
          <w:szCs w:val="21"/>
          <w:lang w:val="en-US" w:eastAsia="zh-CN"/>
        </w:rPr>
        <w:t>18</w:t>
      </w:r>
      <w:r>
        <w:rPr>
          <w:rFonts w:ascii="Times New Roman" w:hAnsi="Times New Roman" w:cs="Times New Roman"/>
          <w:szCs w:val="21"/>
        </w:rPr>
        <w:t>年</w:t>
      </w:r>
      <w:r>
        <w:rPr>
          <w:rFonts w:hint="eastAsia" w:ascii="Times New Roman" w:hAnsi="Times New Roman" w:cs="Times New Roman"/>
          <w:szCs w:val="21"/>
          <w:lang w:val="en-US" w:eastAsia="zh-CN"/>
        </w:rPr>
        <w:t>11</w:t>
      </w:r>
      <w:r>
        <w:rPr>
          <w:rFonts w:ascii="Times New Roman" w:hAnsi="Times New Roman" w:cs="Times New Roman"/>
          <w:szCs w:val="21"/>
        </w:rPr>
        <w:t>月</w:t>
      </w:r>
      <w:r>
        <w:rPr>
          <w:rFonts w:hint="eastAsia" w:ascii="Times New Roman" w:hAnsi="Times New Roman" w:cs="Times New Roman"/>
          <w:szCs w:val="21"/>
        </w:rPr>
        <w:t>底</w:t>
      </w:r>
      <w:r>
        <w:rPr>
          <w:rFonts w:ascii="Times New Roman" w:hAnsi="Times New Roman" w:cs="Times New Roman"/>
          <w:szCs w:val="21"/>
        </w:rPr>
        <w:t>，矿区范围保有资源储量</w:t>
      </w:r>
      <w:r>
        <w:rPr>
          <w:rFonts w:hint="eastAsia" w:ascii="Times New Roman" w:hAnsi="Times New Roman" w:cs="Times New Roman"/>
          <w:szCs w:val="21"/>
          <w:lang w:val="en-US" w:eastAsia="zh-CN"/>
        </w:rPr>
        <w:t>874.6</w:t>
      </w:r>
      <w:r>
        <w:rPr>
          <w:rFonts w:ascii="Times New Roman" w:hAnsi="Times New Roman" w:cs="Times New Roman"/>
          <w:szCs w:val="21"/>
        </w:rPr>
        <w:t>万吨，其中原矿权剩余资源储量</w:t>
      </w:r>
      <w:r>
        <w:rPr>
          <w:rFonts w:hint="eastAsia" w:ascii="Times New Roman" w:hAnsi="Times New Roman" w:cs="Times New Roman"/>
          <w:szCs w:val="21"/>
          <w:lang w:val="en-US" w:eastAsia="zh-CN"/>
        </w:rPr>
        <w:t>8.1</w:t>
      </w:r>
      <w:r>
        <w:rPr>
          <w:rFonts w:ascii="Times New Roman" w:hAnsi="Times New Roman" w:cs="Times New Roman"/>
          <w:szCs w:val="21"/>
        </w:rPr>
        <w:t>万吨，预计总可采资源储量</w:t>
      </w:r>
      <w:r>
        <w:rPr>
          <w:rFonts w:hint="eastAsia" w:ascii="Times New Roman" w:hAnsi="Times New Roman" w:cs="Times New Roman"/>
          <w:szCs w:val="21"/>
          <w:lang w:val="en-US" w:eastAsia="zh-CN"/>
        </w:rPr>
        <w:t>457.15</w:t>
      </w:r>
      <w:r>
        <w:rPr>
          <w:rFonts w:ascii="Times New Roman" w:hAnsi="Times New Roman" w:cs="Times New Roman"/>
          <w:szCs w:val="21"/>
        </w:rPr>
        <w:t>万吨。原矿权剩余资源价值由竞得人按</w:t>
      </w:r>
      <w:r>
        <w:rPr>
          <w:rFonts w:hint="eastAsia" w:ascii="Times New Roman" w:hAnsi="Times New Roman" w:cs="Times New Roman"/>
          <w:szCs w:val="21"/>
          <w:lang w:eastAsia="zh-CN"/>
        </w:rPr>
        <w:t>采矿权成交时</w:t>
      </w:r>
      <w:r>
        <w:rPr>
          <w:rFonts w:hint="eastAsia" w:ascii="Times New Roman" w:hAnsi="Times New Roman" w:cs="Times New Roman"/>
          <w:szCs w:val="21"/>
        </w:rPr>
        <w:t>剩余资源储量和资源</w:t>
      </w:r>
      <w:r>
        <w:rPr>
          <w:rFonts w:hint="eastAsia" w:ascii="Times New Roman" w:hAnsi="Times New Roman" w:cs="Times New Roman"/>
          <w:szCs w:val="21"/>
          <w:lang w:eastAsia="zh-CN"/>
        </w:rPr>
        <w:t>原出让单价</w:t>
      </w:r>
      <w:r>
        <w:rPr>
          <w:rFonts w:hint="eastAsia" w:ascii="宋体" w:hAnsi="宋体" w:eastAsia="宋体" w:cs="宋体"/>
          <w:szCs w:val="21"/>
        </w:rPr>
        <w:t>（</w:t>
      </w:r>
      <w:r>
        <w:rPr>
          <w:rFonts w:hint="eastAsia" w:ascii="宋体" w:hAnsi="宋体" w:eastAsia="宋体" w:cs="宋体"/>
          <w:szCs w:val="21"/>
          <w:lang w:val="en-US" w:eastAsia="zh-CN"/>
        </w:rPr>
        <w:t>0.5</w:t>
      </w:r>
      <w:r>
        <w:rPr>
          <w:rFonts w:hint="eastAsia" w:ascii="宋体" w:hAnsi="宋体" w:eastAsia="宋体" w:cs="宋体"/>
          <w:szCs w:val="21"/>
        </w:rPr>
        <w:t>元/吨）</w:t>
      </w:r>
      <w:r>
        <w:rPr>
          <w:rFonts w:hint="eastAsia" w:ascii="Times New Roman" w:hAnsi="Times New Roman" w:cs="Times New Roman"/>
          <w:szCs w:val="21"/>
        </w:rPr>
        <w:t>计算的资源价值</w:t>
      </w:r>
      <w:r>
        <w:rPr>
          <w:rFonts w:ascii="Times New Roman" w:hAnsi="Times New Roman" w:cs="Times New Roman"/>
          <w:szCs w:val="21"/>
        </w:rPr>
        <w:t>另行支付给原采矿权人。</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竞得人需在采矿权成交确认书签订之日起十日内一次性另行支付原采矿权人固定资产投入等其他费用</w:t>
      </w:r>
      <w:r>
        <w:rPr>
          <w:rFonts w:hint="eastAsia" w:ascii="Times New Roman" w:hAnsi="Times New Roman" w:cs="Times New Roman"/>
          <w:szCs w:val="21"/>
          <w:lang w:val="en-US" w:eastAsia="zh-CN"/>
        </w:rPr>
        <w:t>1250.765</w:t>
      </w:r>
      <w:r>
        <w:rPr>
          <w:rFonts w:ascii="Times New Roman" w:hAnsi="Times New Roman" w:cs="Times New Roman"/>
          <w:szCs w:val="21"/>
        </w:rPr>
        <w:t>万元至原采矿权人指定账户（收款单位：</w:t>
      </w:r>
      <w:r>
        <w:rPr>
          <w:rFonts w:hint="eastAsia" w:ascii="Times New Roman" w:hAnsi="Times New Roman" w:cs="Times New Roman"/>
          <w:szCs w:val="21"/>
        </w:rPr>
        <w:t>重庆市荣昌区营凯建材有限公司</w:t>
      </w:r>
      <w:r>
        <w:rPr>
          <w:rFonts w:ascii="Times New Roman" w:hAnsi="Times New Roman" w:cs="Times New Roman"/>
          <w:szCs w:val="21"/>
        </w:rPr>
        <w:t>，开户行：</w:t>
      </w:r>
      <w:r>
        <w:rPr>
          <w:rFonts w:hint="eastAsia" w:ascii="Times New Roman" w:hAnsi="Times New Roman" w:cs="Times New Roman"/>
          <w:szCs w:val="21"/>
        </w:rPr>
        <w:t>重庆银行荣昌支行</w:t>
      </w:r>
      <w:r>
        <w:rPr>
          <w:rFonts w:ascii="Times New Roman" w:hAnsi="Times New Roman" w:cs="Times New Roman"/>
          <w:szCs w:val="21"/>
        </w:rPr>
        <w:t>，帐号：630101040012175）。逾期未足额支付至原采矿权人指定账户的，视为竞得人自愿放弃采矿权，出让方不退还竞买保证金。若原采矿权人为竞得人，可以不支付此费用。</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竞得人须自行或委托编制矿山地质环境恢复治理和土地复垦方案并通过审查，同时按照《矿山地质环境保护规定》等相关规定履行矿山地质环境保护相关义务。</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七、特别约定</w:t>
      </w:r>
    </w:p>
    <w:p>
      <w:pPr>
        <w:widowControl w:val="0"/>
        <w:wordWrap/>
        <w:adjustRightInd/>
        <w:snapToGrid/>
        <w:spacing w:line="240" w:lineRule="auto"/>
        <w:ind w:left="0" w:leftChars="0" w:right="0" w:firstLine="420" w:firstLineChars="200"/>
        <w:jc w:val="both"/>
        <w:textAlignment w:val="auto"/>
        <w:outlineLvl w:val="9"/>
        <w:rPr>
          <w:rFonts w:hint="eastAsia" w:ascii="Times New Roman" w:hAnsi="Times New Roman" w:cs="Times New Roman"/>
          <w:sz w:val="21"/>
          <w:szCs w:val="21"/>
          <w:lang w:eastAsia="zh-CN"/>
        </w:rPr>
      </w:pPr>
      <w:r>
        <w:rPr>
          <w:rFonts w:ascii="Times New Roman" w:hAnsi="Times New Roman" w:cs="Times New Roman"/>
          <w:sz w:val="21"/>
          <w:szCs w:val="21"/>
        </w:rPr>
        <w:t>（一）竞得人</w:t>
      </w:r>
      <w:r>
        <w:rPr>
          <w:rFonts w:hint="eastAsia" w:ascii="Times New Roman" w:hAnsi="Times New Roman" w:cs="Times New Roman"/>
          <w:sz w:val="21"/>
          <w:szCs w:val="21"/>
          <w:lang w:eastAsia="zh-CN"/>
        </w:rPr>
        <w:t>须在</w:t>
      </w:r>
      <w:r>
        <w:rPr>
          <w:rFonts w:ascii="Times New Roman" w:hAnsi="Times New Roman" w:cs="Times New Roman"/>
          <w:sz w:val="21"/>
          <w:szCs w:val="21"/>
        </w:rPr>
        <w:t>签订《采矿权出让成交确认书》之日起</w:t>
      </w:r>
      <w:r>
        <w:rPr>
          <w:rFonts w:hint="eastAsia" w:ascii="Times New Roman" w:hAnsi="Times New Roman" w:cs="Times New Roman"/>
          <w:sz w:val="21"/>
          <w:szCs w:val="21"/>
          <w:lang w:val="en-US" w:eastAsia="zh-CN"/>
        </w:rPr>
        <w:t>15个工作日内，持成交确认书及相关资料向出让方申请签订《重庆市荣昌区采矿权出让合同》（见附件），</w:t>
      </w:r>
      <w:r>
        <w:rPr>
          <w:rFonts w:ascii="Times New Roman" w:hAnsi="Times New Roman" w:cs="Times New Roman"/>
          <w:sz w:val="21"/>
          <w:szCs w:val="21"/>
        </w:rPr>
        <w:t>否则，视为自动放弃竞得资格，不</w:t>
      </w:r>
      <w:r>
        <w:rPr>
          <w:rFonts w:hint="eastAsia" w:ascii="Times New Roman" w:hAnsi="Times New Roman" w:cs="Times New Roman"/>
          <w:sz w:val="21"/>
          <w:szCs w:val="21"/>
          <w:lang w:eastAsia="zh-CN"/>
        </w:rPr>
        <w:t>予</w:t>
      </w:r>
      <w:r>
        <w:rPr>
          <w:rFonts w:ascii="Times New Roman" w:hAnsi="Times New Roman" w:cs="Times New Roman"/>
          <w:sz w:val="21"/>
          <w:szCs w:val="21"/>
        </w:rPr>
        <w:t>退还保证金</w:t>
      </w:r>
      <w:r>
        <w:rPr>
          <w:rFonts w:hint="eastAsia" w:ascii="Times New Roman" w:hAnsi="Times New Roman" w:cs="Times New Roman"/>
          <w:sz w:val="21"/>
          <w:szCs w:val="21"/>
          <w:lang w:eastAsia="zh-CN"/>
        </w:rPr>
        <w:t>，出让方有权另行出让该宗采矿权。申请资料如下：</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1、采矿权出让合同签订申请书（原件1份）；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2、采矿权成交确认书（复印件1份）；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3、工商营业执照副本（复印件1份）；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4、法人身份证明（复印件1份）；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5、法人不能亲自办理的应提供《授权委托书》（原件1份）；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6、受托人身份证明（复印件1份）；</w:t>
      </w:r>
    </w:p>
    <w:p>
      <w:pPr>
        <w:widowControl w:val="0"/>
        <w:wordWrap/>
        <w:adjustRightInd/>
        <w:snapToGrid/>
        <w:spacing w:line="240" w:lineRule="auto"/>
        <w:ind w:left="0" w:leftChars="0" w:right="0" w:firstLine="420" w:firstLineChars="200"/>
        <w:jc w:val="both"/>
        <w:textAlignment w:val="auto"/>
        <w:outlineLvl w:val="9"/>
        <w:rPr>
          <w:rFonts w:hint="eastAsia" w:eastAsia="方正仿宋_GBK"/>
          <w:sz w:val="21"/>
          <w:szCs w:val="21"/>
          <w:lang w:eastAsia="zh-CN"/>
        </w:rPr>
      </w:pPr>
      <w:r>
        <w:rPr>
          <w:rFonts w:ascii="Times New Roman" w:hAnsi="Times New Roman" w:cs="Times New Roman"/>
          <w:sz w:val="21"/>
          <w:szCs w:val="21"/>
        </w:rPr>
        <w:t>7、按照成交结果完善的《</w:t>
      </w:r>
      <w:r>
        <w:rPr>
          <w:rFonts w:hint="eastAsia" w:ascii="Times New Roman" w:hAnsi="Times New Roman" w:cs="Times New Roman"/>
          <w:sz w:val="21"/>
          <w:szCs w:val="21"/>
          <w:lang w:eastAsia="zh-CN"/>
        </w:rPr>
        <w:t>重庆市荣昌区采矿权出让合同</w:t>
      </w:r>
      <w:r>
        <w:rPr>
          <w:rFonts w:ascii="Times New Roman" w:hAnsi="Times New Roman" w:cs="Times New Roman"/>
          <w:sz w:val="21"/>
          <w:szCs w:val="21"/>
        </w:rPr>
        <w:t>》签章件</w:t>
      </w:r>
      <w:r>
        <w:rPr>
          <w:rFonts w:hint="eastAsia" w:ascii="Times New Roman" w:hAnsi="Times New Roman" w:cs="Times New Roman"/>
          <w:sz w:val="21"/>
          <w:szCs w:val="21"/>
          <w:lang w:val="en-US" w:eastAsia="zh-CN"/>
        </w:rPr>
        <w:t>1</w:t>
      </w:r>
      <w:r>
        <w:rPr>
          <w:rFonts w:ascii="Times New Roman" w:hAnsi="Times New Roman" w:cs="Times New Roman"/>
          <w:sz w:val="21"/>
          <w:szCs w:val="21"/>
        </w:rPr>
        <w:t>份（原件）。</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二</w:t>
      </w:r>
      <w:r>
        <w:rPr>
          <w:rFonts w:ascii="Times New Roman" w:hAnsi="Times New Roman" w:cs="Times New Roman"/>
          <w:sz w:val="21"/>
          <w:szCs w:val="21"/>
        </w:rPr>
        <w:t>）竞得人有下列情形之一的，取消其竞得人资格，且不予退还竞买保证金。出让方可另行出让本采矿权。</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1、拒不签署《采矿权出让成交确认书》的；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2、在报名竞买过程中违反国家相关法律法规或者其行为直接影响到出让活动正常开展的；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3、提供虚假文件或隐瞒事实，骗取竞得资格的；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4、有其他违规行为的。</w:t>
      </w:r>
    </w:p>
    <w:p>
      <w:pPr>
        <w:spacing w:line="360" w:lineRule="exact"/>
        <w:ind w:firstLine="420"/>
        <w:rPr>
          <w:rStyle w:val="5"/>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三</w:t>
      </w:r>
      <w:r>
        <w:rPr>
          <w:rFonts w:ascii="Times New Roman" w:hAnsi="Times New Roman" w:cs="Times New Roman"/>
          <w:sz w:val="21"/>
          <w:szCs w:val="21"/>
        </w:rPr>
        <w:t>）竞买申请人应全面仔细阅读《采矿权出让竞买须知》</w:t>
      </w:r>
      <w:r>
        <w:rPr>
          <w:rFonts w:hint="eastAsia" w:ascii="Times New Roman" w:hAnsi="Times New Roman" w:cs="Times New Roman"/>
          <w:sz w:val="21"/>
          <w:szCs w:val="21"/>
        </w:rPr>
        <w:t>，</w:t>
      </w:r>
      <w:r>
        <w:rPr>
          <w:rFonts w:ascii="Times New Roman" w:hAnsi="Times New Roman" w:cs="Times New Roman"/>
          <w:sz w:val="21"/>
          <w:szCs w:val="21"/>
        </w:rPr>
        <w:t>了解采矿权详细情况和要求，对矿区范围及周边民房、土地、山林权、交通运输、社群关系等影响因素进行必要的现场踏勘；</w:t>
      </w:r>
    </w:p>
    <w:p>
      <w:pPr>
        <w:spacing w:line="360" w:lineRule="exact"/>
        <w:ind w:firstLine="420" w:firstLineChars="200"/>
        <w:rPr>
          <w:rStyle w:val="5"/>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四</w:t>
      </w:r>
      <w:r>
        <w:rPr>
          <w:rFonts w:ascii="Times New Roman" w:hAnsi="Times New Roman" w:cs="Times New Roman"/>
          <w:sz w:val="21"/>
          <w:szCs w:val="21"/>
        </w:rPr>
        <w:t>）采矿权投资存在有不可预计的风险，包括竞买须知所表述的有关矿产资源情况（矿层厚度、矿石质量、储量等）与实际开采有差距的风险，包括但不限于安全、地质灾害防治、环境保护等要求、对特定采矿方法、选矿方法限制以及国家产业政策或者矿产资源规划调整的影响、不可抗力的影响等风险。竞买人参加竞买并提交申请，即视为竞买人对采矿权现状和竞买须知已完全认可并自愿承担所有风险；</w:t>
      </w:r>
    </w:p>
    <w:p>
      <w:pPr>
        <w:spacing w:line="360" w:lineRule="exact"/>
        <w:ind w:firstLine="420" w:firstLineChars="200"/>
        <w:rPr>
          <w:rFonts w:ascii="Times New Roman" w:hAnsi="Times New Roman" w:cs="Times New Roman"/>
          <w:b/>
          <w:bCs/>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五</w:t>
      </w:r>
      <w:r>
        <w:rPr>
          <w:rFonts w:ascii="Times New Roman" w:hAnsi="Times New Roman" w:cs="Times New Roman"/>
          <w:sz w:val="21"/>
          <w:szCs w:val="21"/>
        </w:rPr>
        <w:t>）有关该宗采矿权的用地、用水、用电、公路、环保、基础设施等工作，由竞得人自行负责解决并依法完善相关手续；</w:t>
      </w:r>
    </w:p>
    <w:p>
      <w:pPr>
        <w:spacing w:line="360" w:lineRule="exact"/>
        <w:ind w:firstLine="420" w:firstLineChars="200"/>
        <w:rPr>
          <w:rFonts w:ascii="Times New Roman" w:hAnsi="Times New Roman" w:cs="Times New Roman"/>
          <w:b/>
          <w:bCs/>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六</w:t>
      </w:r>
      <w:r>
        <w:rPr>
          <w:rFonts w:ascii="Times New Roman" w:hAnsi="Times New Roman" w:cs="Times New Roman"/>
          <w:sz w:val="21"/>
          <w:szCs w:val="21"/>
        </w:rPr>
        <w:t>）若竞得人竞得采矿权后，在办理采矿权登记所需要件时进行安全、环境评价等认定为不适宜开采的，按不成交处理；</w:t>
      </w:r>
    </w:p>
    <w:p>
      <w:pPr>
        <w:spacing w:line="360" w:lineRule="exact"/>
        <w:ind w:firstLine="422" w:firstLineChars="200"/>
        <w:rPr>
          <w:rFonts w:hint="eastAsia" w:ascii="Times New Roman" w:hAnsi="Times New Roman" w:cs="Times New Roman"/>
          <w:sz w:val="21"/>
          <w:szCs w:val="21"/>
          <w:lang w:eastAsia="zh-CN"/>
        </w:rPr>
      </w:pPr>
      <w:r>
        <w:rPr>
          <w:rFonts w:ascii="Times New Roman" w:hAnsi="Times New Roman" w:cs="Times New Roman"/>
          <w:sz w:val="21"/>
          <w:szCs w:val="21"/>
        </w:rPr>
        <w:t>（</w:t>
      </w:r>
      <w:r>
        <w:rPr>
          <w:rFonts w:hint="eastAsia" w:ascii="Times New Roman" w:hAnsi="Times New Roman" w:cs="Times New Roman"/>
          <w:sz w:val="21"/>
          <w:szCs w:val="21"/>
          <w:lang w:eastAsia="zh-CN"/>
        </w:rPr>
        <w:t>七</w:t>
      </w:r>
      <w:r>
        <w:rPr>
          <w:rFonts w:ascii="Times New Roman" w:hAnsi="Times New Roman" w:cs="Times New Roman"/>
          <w:sz w:val="21"/>
          <w:szCs w:val="21"/>
        </w:rPr>
        <w:t>）参加竞买的人员，应遵守竞买的纪律，服从工作人员指挥</w:t>
      </w:r>
      <w:r>
        <w:rPr>
          <w:rFonts w:hint="eastAsia" w:ascii="Times New Roman" w:hAnsi="Times New Roman" w:cs="Times New Roman"/>
          <w:sz w:val="21"/>
          <w:szCs w:val="21"/>
          <w:lang w:eastAsia="zh-CN"/>
        </w:rPr>
        <w:t>。</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八、附件《重庆市荣昌区采矿权出让合同》文本</w:t>
      </w:r>
    </w:p>
    <w:p>
      <w:pPr>
        <w:spacing w:line="360" w:lineRule="exact"/>
        <w:ind w:firstLine="422" w:firstLineChars="200"/>
        <w:rPr>
          <w:rStyle w:val="5"/>
          <w:rFonts w:ascii="Times New Roman" w:hAnsi="Times New Roman" w:cs="Times New Roman"/>
        </w:rPr>
      </w:pPr>
    </w:p>
    <w:p>
      <w:pPr>
        <w:spacing w:line="360" w:lineRule="exact"/>
        <w:ind w:firstLine="420" w:firstLineChars="200"/>
        <w:jc w:val="right"/>
        <w:rPr>
          <w:rStyle w:val="5"/>
          <w:rFonts w:ascii="Times New Roman" w:hAnsi="Times New Roman" w:cs="Times New Roman"/>
          <w:b w:val="0"/>
          <w:szCs w:val="21"/>
        </w:rPr>
      </w:pPr>
      <w:r>
        <w:rPr>
          <w:rStyle w:val="5"/>
          <w:rFonts w:ascii="Times New Roman" w:hAnsi="Times New Roman" w:cs="Times New Roman"/>
          <w:b w:val="0"/>
          <w:szCs w:val="21"/>
        </w:rPr>
        <w:t>20</w:t>
      </w:r>
      <w:r>
        <w:rPr>
          <w:rStyle w:val="5"/>
          <w:rFonts w:hint="eastAsia" w:ascii="Times New Roman" w:hAnsi="Times New Roman" w:cs="Times New Roman"/>
          <w:b w:val="0"/>
          <w:szCs w:val="21"/>
        </w:rPr>
        <w:t>20</w:t>
      </w:r>
      <w:r>
        <w:rPr>
          <w:rStyle w:val="5"/>
          <w:rFonts w:ascii="Times New Roman" w:hAnsi="Times New Roman" w:cs="Times New Roman"/>
          <w:b w:val="0"/>
          <w:szCs w:val="21"/>
        </w:rPr>
        <w:t>年</w:t>
      </w:r>
      <w:r>
        <w:rPr>
          <w:rStyle w:val="5"/>
          <w:rFonts w:hint="eastAsia" w:ascii="Times New Roman" w:hAnsi="Times New Roman" w:cs="Times New Roman"/>
          <w:b w:val="0"/>
          <w:szCs w:val="21"/>
          <w:lang w:val="en-US" w:eastAsia="zh-CN"/>
        </w:rPr>
        <w:t>5</w:t>
      </w:r>
      <w:r>
        <w:rPr>
          <w:rStyle w:val="5"/>
          <w:rFonts w:ascii="Times New Roman" w:hAnsi="Times New Roman" w:cs="Times New Roman"/>
          <w:b w:val="0"/>
          <w:szCs w:val="21"/>
        </w:rPr>
        <w:t>月</w:t>
      </w:r>
      <w:r>
        <w:rPr>
          <w:rStyle w:val="5"/>
          <w:rFonts w:hint="eastAsia" w:ascii="Times New Roman" w:hAnsi="Times New Roman" w:cs="Times New Roman"/>
          <w:b w:val="0"/>
          <w:szCs w:val="21"/>
          <w:lang w:val="en-US" w:eastAsia="zh-CN"/>
        </w:rPr>
        <w:t>22</w:t>
      </w:r>
      <w:r>
        <w:rPr>
          <w:rStyle w:val="5"/>
          <w:rFonts w:ascii="Times New Roman" w:hAnsi="Times New Roman" w:cs="Times New Roman"/>
          <w:b w:val="0"/>
          <w:szCs w:val="21"/>
        </w:rPr>
        <w:t>日</w:t>
      </w:r>
    </w:p>
    <w:tbl>
      <w:tblPr>
        <w:tblStyle w:val="7"/>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2" w:hRule="atLeast"/>
          <w:jc w:val="center"/>
        </w:trPr>
        <w:tc>
          <w:tcPr>
            <w:tcW w:w="9016" w:type="dxa"/>
            <w:vAlign w:val="top"/>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竞买人申明：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我对以上内容（在选项□中打√）：</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□已熟知并赞同；□已熟知但不赞同；□不熟知。</w:t>
            </w:r>
          </w:p>
          <w:p>
            <w:pPr>
              <w:ind w:left="0" w:leftChars="0" w:right="0" w:firstLine="0" w:firstLineChars="0"/>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竞买人（盖章）：</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法人代表或授权代理人（签名）：</w:t>
            </w:r>
          </w:p>
          <w:p>
            <w:pPr>
              <w:rPr>
                <w:rFonts w:hint="eastAsia" w:ascii="方正仿宋_GBK" w:hAnsi="方正仿宋_GBK" w:eastAsia="方正仿宋_GBK" w:cs="方正仿宋_GBK"/>
                <w:sz w:val="32"/>
                <w:szCs w:val="32"/>
              </w:rPr>
            </w:pPr>
          </w:p>
          <w:p>
            <w:pPr>
              <w:ind w:firstLine="6880" w:firstLineChars="2150"/>
              <w:rPr>
                <w:rFonts w:eastAsia="方正仿宋_GBK"/>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tc>
      </w:tr>
    </w:tbl>
    <w:p>
      <w:pPr>
        <w:rPr>
          <w:rFonts w:eastAsia="方正仿宋_GBK"/>
          <w:sz w:val="32"/>
        </w:rPr>
      </w:pPr>
      <w:r>
        <w:rPr>
          <w:rFonts w:eastAsia="方正仿宋_GBK"/>
          <w:sz w:val="32"/>
        </w:rPr>
        <w:t>附件一：《</w:t>
      </w:r>
      <w:r>
        <w:rPr>
          <w:rFonts w:hint="eastAsia" w:eastAsia="方正仿宋_GBK"/>
          <w:sz w:val="32"/>
        </w:rPr>
        <w:t>投标[竞买]</w:t>
      </w:r>
      <w:r>
        <w:rPr>
          <w:rFonts w:eastAsia="方正仿宋_GBK"/>
          <w:sz w:val="32"/>
        </w:rPr>
        <w:t>申请书》</w:t>
      </w:r>
    </w:p>
    <w:p>
      <w:pPr>
        <w:snapToGrid w:val="0"/>
        <w:rPr>
          <w:rFonts w:eastAsia="方正仿宋_GBK"/>
          <w:sz w:val="32"/>
        </w:rPr>
      </w:pPr>
      <w:r>
        <w:rPr>
          <w:rFonts w:eastAsia="方正仿宋_GBK"/>
          <w:sz w:val="32"/>
        </w:rPr>
        <w:t>附件二：《</w:t>
      </w:r>
      <w:r>
        <w:rPr>
          <w:rFonts w:hint="eastAsia" w:eastAsia="方正仿宋_GBK"/>
          <w:sz w:val="32"/>
          <w:lang w:eastAsia="zh-CN"/>
        </w:rPr>
        <w:t>重庆市</w:t>
      </w:r>
      <w:r>
        <w:rPr>
          <w:rFonts w:hint="eastAsia" w:eastAsia="方正仿宋_GBK"/>
          <w:sz w:val="32"/>
        </w:rPr>
        <w:t>荣昌区双河街道岚峰社区建筑用砂岩矿采矿权</w:t>
      </w:r>
      <w:r>
        <w:rPr>
          <w:rFonts w:eastAsia="方正仿宋_GBK"/>
          <w:sz w:val="32"/>
        </w:rPr>
        <w:t>竞买承诺书》</w:t>
      </w:r>
    </w:p>
    <w:p>
      <w:pPr>
        <w:rPr>
          <w:rFonts w:eastAsia="方正仿宋_GBK"/>
          <w:sz w:val="32"/>
        </w:rPr>
      </w:pPr>
      <w:r>
        <w:rPr>
          <w:rFonts w:eastAsia="方正仿宋_GBK"/>
          <w:sz w:val="32"/>
        </w:rPr>
        <w:t>附件三：《授权委托书》</w:t>
      </w:r>
    </w:p>
    <w:p>
      <w:pPr>
        <w:spacing w:line="360" w:lineRule="exact"/>
        <w:ind w:firstLine="420" w:firstLineChars="200"/>
        <w:jc w:val="center"/>
        <w:rPr>
          <w:rStyle w:val="5"/>
          <w:rFonts w:ascii="Times New Roman" w:hAnsi="Times New Roman" w:cs="Times New Roman"/>
          <w:b w:val="0"/>
          <w:szCs w:val="21"/>
        </w:rPr>
      </w:pPr>
    </w:p>
    <w:p>
      <w:pPr>
        <w:rPr>
          <w:rFonts w:ascii="Times New Roman" w:hAnsi="Times New Roman" w:eastAsia="方正仿宋_GBK" w:cs="Times New Roman"/>
        </w:rPr>
        <w:sectPr>
          <w:pgSz w:w="11906" w:h="16838"/>
          <w:pgMar w:top="1361" w:right="1587" w:bottom="1361" w:left="1587" w:header="851" w:footer="992" w:gutter="0"/>
          <w:cols w:space="720" w:num="1"/>
          <w:docGrid w:type="lines" w:linePitch="312" w:charSpace="0"/>
        </w:sectPr>
      </w:pPr>
    </w:p>
    <w:p>
      <w:pPr>
        <w:spacing w:line="520" w:lineRule="exact"/>
        <w:jc w:val="center"/>
        <w:rPr>
          <w:rFonts w:eastAsia="方正小标宋_GBK"/>
          <w:sz w:val="44"/>
        </w:rPr>
      </w:pPr>
      <w:r>
        <w:rPr>
          <w:rFonts w:eastAsia="方正小标宋_GBK"/>
          <w:sz w:val="44"/>
        </w:rPr>
        <w:t>重庆市</w:t>
      </w:r>
      <w:r>
        <w:rPr>
          <w:rFonts w:hint="eastAsia" w:eastAsia="方正小标宋_GBK"/>
          <w:sz w:val="44"/>
          <w:lang w:eastAsia="zh-CN"/>
        </w:rPr>
        <w:t>荣昌区</w:t>
      </w:r>
      <w:r>
        <w:rPr>
          <w:rFonts w:eastAsia="方正小标宋_GBK"/>
          <w:sz w:val="44"/>
        </w:rPr>
        <w:t>采矿权出让合同</w:t>
      </w:r>
      <w:r>
        <w:rPr>
          <w:rFonts w:hint="eastAsia" w:eastAsia="方正小标宋_GBK"/>
          <w:sz w:val="44"/>
          <w:lang w:eastAsia="zh-CN"/>
        </w:rPr>
        <w:t>（模板）</w:t>
      </w:r>
    </w:p>
    <w:p>
      <w:pPr>
        <w:spacing w:line="520" w:lineRule="exact"/>
        <w:jc w:val="center"/>
        <w:rPr>
          <w:rFonts w:eastAsia="宋体"/>
          <w:b/>
        </w:rPr>
      </w:pPr>
    </w:p>
    <w:p>
      <w:pPr>
        <w:spacing w:line="520" w:lineRule="exact"/>
        <w:jc w:val="center"/>
        <w:rPr>
          <w:rFonts w:eastAsia="楷体_GB2312"/>
        </w:rPr>
      </w:pPr>
      <w:r>
        <w:rPr>
          <w:rFonts w:hint="eastAsia" w:eastAsia="楷体_GB2312"/>
          <w:lang w:eastAsia="zh-CN"/>
        </w:rPr>
        <w:t>荣</w:t>
      </w:r>
      <w:r>
        <w:rPr>
          <w:rFonts w:eastAsia="楷体_GB2312"/>
        </w:rPr>
        <w:t>采矿出字〔20</w:t>
      </w:r>
      <w:r>
        <w:rPr>
          <w:rFonts w:hint="eastAsia" w:eastAsia="楷体_GB2312"/>
          <w:lang w:val="en-US" w:eastAsia="zh-CN"/>
        </w:rPr>
        <w:t>20</w:t>
      </w:r>
      <w:r>
        <w:rPr>
          <w:rFonts w:eastAsia="楷体_GB2312"/>
        </w:rPr>
        <w:t>〕第</w:t>
      </w:r>
      <w:r>
        <w:rPr>
          <w:rFonts w:hint="eastAsia" w:eastAsia="楷体_GB2312"/>
          <w:lang w:val="en-US" w:eastAsia="zh-CN"/>
        </w:rPr>
        <w:t>XX</w:t>
      </w:r>
      <w:r>
        <w:rPr>
          <w:rFonts w:eastAsia="楷体_GB2312"/>
        </w:rPr>
        <w:t>号</w:t>
      </w:r>
    </w:p>
    <w:p>
      <w:pPr>
        <w:spacing w:line="520" w:lineRule="exact"/>
      </w:pPr>
    </w:p>
    <w:p>
      <w:pPr>
        <w:spacing w:line="520" w:lineRule="exact"/>
        <w:ind w:firstLine="632"/>
        <w:rPr>
          <w:szCs w:val="32"/>
        </w:rPr>
      </w:pPr>
      <w:r>
        <w:rPr>
          <w:b/>
          <w:szCs w:val="32"/>
        </w:rPr>
        <w:t>出让方：</w:t>
      </w:r>
      <w:r>
        <w:rPr>
          <w:szCs w:val="32"/>
        </w:rPr>
        <w:t>重庆市</w:t>
      </w:r>
      <w:r>
        <w:rPr>
          <w:rFonts w:hint="eastAsia"/>
          <w:szCs w:val="32"/>
          <w:lang w:eastAsia="zh-CN"/>
        </w:rPr>
        <w:t>荣昌区</w:t>
      </w:r>
      <w:r>
        <w:rPr>
          <w:szCs w:val="32"/>
        </w:rPr>
        <w:t>规划和自然资源局</w:t>
      </w:r>
    </w:p>
    <w:p>
      <w:pPr>
        <w:spacing w:line="520" w:lineRule="exact"/>
        <w:ind w:firstLine="632"/>
        <w:rPr>
          <w:szCs w:val="32"/>
        </w:rPr>
      </w:pPr>
      <w:r>
        <w:rPr>
          <w:b/>
          <w:spacing w:val="40"/>
          <w:szCs w:val="32"/>
        </w:rPr>
        <w:t>通讯地址</w:t>
      </w:r>
      <w:r>
        <w:rPr>
          <w:b/>
          <w:szCs w:val="32"/>
        </w:rPr>
        <w:t>：</w:t>
      </w:r>
      <w:r>
        <w:rPr>
          <w:szCs w:val="32"/>
        </w:rPr>
        <w:t>重庆市</w:t>
      </w:r>
      <w:r>
        <w:rPr>
          <w:rFonts w:hint="eastAsia"/>
          <w:szCs w:val="32"/>
          <w:lang w:eastAsia="zh-CN"/>
        </w:rPr>
        <w:t>荣昌区昌元街道迎宾大道</w:t>
      </w:r>
      <w:r>
        <w:rPr>
          <w:rFonts w:hint="eastAsia"/>
          <w:szCs w:val="32"/>
          <w:lang w:val="en-US" w:eastAsia="zh-CN"/>
        </w:rPr>
        <w:t>20号</w:t>
      </w:r>
    </w:p>
    <w:p>
      <w:pPr>
        <w:spacing w:line="520" w:lineRule="exact"/>
        <w:ind w:firstLine="632"/>
        <w:rPr>
          <w:szCs w:val="32"/>
        </w:rPr>
      </w:pPr>
      <w:r>
        <w:rPr>
          <w:b/>
          <w:szCs w:val="32"/>
        </w:rPr>
        <w:t>法定代表人：</w:t>
      </w:r>
      <w:r>
        <w:rPr>
          <w:rFonts w:hint="eastAsia" w:ascii="方正仿宋_GBK" w:hAnsi="方正仿宋_GBK" w:eastAsia="方正仿宋_GBK" w:cs="方正仿宋_GBK"/>
          <w:szCs w:val="32"/>
          <w:lang w:val="en-US" w:eastAsia="zh-CN"/>
        </w:rPr>
        <w:t xml:space="preserve">袁家荣              </w:t>
      </w:r>
      <w:r>
        <w:rPr>
          <w:b/>
          <w:szCs w:val="32"/>
        </w:rPr>
        <w:t>职务：</w:t>
      </w:r>
      <w:r>
        <w:rPr>
          <w:rFonts w:hint="eastAsia" w:ascii="方正仿宋_GBK" w:hAnsi="方正仿宋_GBK" w:eastAsia="方正仿宋_GBK" w:cs="方正仿宋_GBK"/>
          <w:szCs w:val="32"/>
          <w:lang w:val="en-US" w:eastAsia="zh-CN"/>
        </w:rPr>
        <w:t>局 长</w:t>
      </w:r>
    </w:p>
    <w:p>
      <w:pPr>
        <w:spacing w:line="520" w:lineRule="exact"/>
        <w:ind w:firstLine="632"/>
        <w:rPr>
          <w:b/>
          <w:szCs w:val="32"/>
        </w:rPr>
      </w:pPr>
    </w:p>
    <w:p>
      <w:pPr>
        <w:spacing w:line="520" w:lineRule="exact"/>
        <w:ind w:firstLine="632"/>
        <w:rPr>
          <w:b/>
          <w:szCs w:val="32"/>
        </w:rPr>
      </w:pPr>
    </w:p>
    <w:p>
      <w:pPr>
        <w:spacing w:line="520" w:lineRule="exact"/>
        <w:ind w:firstLine="632"/>
        <w:rPr>
          <w:rFonts w:hint="eastAsia"/>
          <w:szCs w:val="32"/>
          <w:lang w:val="en-US" w:eastAsia="zh-CN"/>
        </w:rPr>
      </w:pPr>
      <w:r>
        <w:rPr>
          <w:b/>
          <w:szCs w:val="32"/>
        </w:rPr>
        <w:t>受让方：</w:t>
      </w:r>
      <w:r>
        <w:rPr>
          <w:rFonts w:hint="eastAsia" w:ascii="方正仿宋_GBK" w:hAnsi="方正仿宋_GBK" w:eastAsia="方正仿宋_GBK" w:cs="方正仿宋_GBK"/>
          <w:szCs w:val="32"/>
          <w:lang w:val="en-US" w:eastAsia="zh-CN"/>
        </w:rPr>
        <w:t>XX</w:t>
      </w:r>
    </w:p>
    <w:p>
      <w:pPr>
        <w:spacing w:line="520" w:lineRule="exact"/>
        <w:ind w:firstLine="632"/>
        <w:rPr>
          <w:rFonts w:hint="eastAsia" w:ascii="方正仿宋_GBK" w:hAnsi="方正仿宋_GBK" w:eastAsia="方正仿宋_GBK" w:cs="方正仿宋_GBK"/>
          <w:szCs w:val="32"/>
          <w:lang w:val="en-US" w:eastAsia="zh-CN"/>
        </w:rPr>
      </w:pPr>
      <w:r>
        <w:rPr>
          <w:b/>
          <w:spacing w:val="40"/>
          <w:szCs w:val="32"/>
        </w:rPr>
        <w:t>通讯地址</w:t>
      </w:r>
      <w:r>
        <w:rPr>
          <w:b/>
          <w:szCs w:val="32"/>
        </w:rPr>
        <w:t>：</w:t>
      </w:r>
      <w:r>
        <w:rPr>
          <w:rFonts w:hint="eastAsia" w:ascii="方正仿宋_GBK" w:hAnsi="方正仿宋_GBK" w:eastAsia="方正仿宋_GBK" w:cs="方正仿宋_GBK"/>
          <w:szCs w:val="32"/>
          <w:lang w:val="en-US" w:eastAsia="zh-CN"/>
        </w:rPr>
        <w:t>XX</w:t>
      </w:r>
    </w:p>
    <w:p>
      <w:pPr>
        <w:spacing w:line="520" w:lineRule="exact"/>
        <w:ind w:firstLine="632"/>
        <w:rPr>
          <w:rFonts w:hint="eastAsia" w:ascii="方正仿宋_GBK" w:hAnsi="方正仿宋_GBK" w:eastAsia="方正仿宋_GBK" w:cs="方正仿宋_GBK"/>
          <w:szCs w:val="32"/>
          <w:lang w:val="en-US" w:eastAsia="zh-CN"/>
        </w:rPr>
      </w:pPr>
      <w:r>
        <w:rPr>
          <w:b/>
          <w:szCs w:val="32"/>
        </w:rPr>
        <w:t>法定代表人：</w:t>
      </w:r>
      <w:r>
        <w:rPr>
          <w:rFonts w:hint="eastAsia" w:ascii="方正仿宋_GBK" w:hAnsi="方正仿宋_GBK" w:eastAsia="方正仿宋_GBK" w:cs="方正仿宋_GBK"/>
          <w:szCs w:val="32"/>
          <w:lang w:val="en-US" w:eastAsia="zh-CN"/>
        </w:rPr>
        <w:t>XX</w:t>
      </w:r>
    </w:p>
    <w:p>
      <w:pPr>
        <w:spacing w:line="520" w:lineRule="exact"/>
        <w:ind w:firstLine="632"/>
        <w:rPr>
          <w:rFonts w:hint="eastAsia"/>
          <w:szCs w:val="32"/>
        </w:rPr>
      </w:pPr>
    </w:p>
    <w:p>
      <w:pPr>
        <w:spacing w:line="520" w:lineRule="exact"/>
        <w:ind w:firstLine="632"/>
        <w:rPr>
          <w:szCs w:val="32"/>
        </w:rPr>
      </w:pPr>
    </w:p>
    <w:p>
      <w:pPr>
        <w:spacing w:line="520" w:lineRule="exact"/>
        <w:ind w:firstLine="420" w:firstLineChars="200"/>
        <w:rPr>
          <w:szCs w:val="32"/>
        </w:rPr>
      </w:pPr>
      <w:r>
        <w:rPr>
          <w:szCs w:val="32"/>
        </w:rPr>
        <w:t>根据《中华人民共和国矿产资源法》、《中华人民共和国合同法》、《重庆市矿产资源管理条例》等有关法律法规规定，双方本着平等、自愿、公平、诚实信用的原则，依法订立本合同。</w:t>
      </w:r>
    </w:p>
    <w:p>
      <w:pPr>
        <w:spacing w:line="520" w:lineRule="exact"/>
        <w:ind w:firstLine="398" w:firstLineChars="200"/>
        <w:rPr>
          <w:spacing w:val="-6"/>
          <w:szCs w:val="32"/>
        </w:rPr>
      </w:pPr>
      <w:r>
        <w:rPr>
          <w:b/>
          <w:spacing w:val="-6"/>
          <w:szCs w:val="32"/>
        </w:rPr>
        <w:t>第一条</w:t>
      </w:r>
      <w:r>
        <w:rPr>
          <w:rFonts w:hint="eastAsia"/>
          <w:b/>
          <w:spacing w:val="-6"/>
          <w:szCs w:val="32"/>
          <w:lang w:val="en-US" w:eastAsia="zh-CN"/>
        </w:rPr>
        <w:t xml:space="preserve">  </w:t>
      </w:r>
      <w:r>
        <w:rPr>
          <w:spacing w:val="-6"/>
          <w:szCs w:val="32"/>
        </w:rPr>
        <w:t>矿产资源属于国家所有；地表或者地下的矿产资源的国家所有权，不因其所依附的土地的所有权或者使用权的不同而改变；国家对其拥有宪法和法律授予的司法管辖权、行政管理权和因社会公共利益所必需的权益。</w:t>
      </w:r>
    </w:p>
    <w:p>
      <w:pPr>
        <w:spacing w:line="520" w:lineRule="exact"/>
        <w:ind w:firstLine="398" w:firstLineChars="200"/>
        <w:rPr>
          <w:rFonts w:hint="eastAsia"/>
          <w:i w:val="0"/>
          <w:color w:val="auto"/>
          <w:szCs w:val="32"/>
          <w:u w:val="none"/>
        </w:rPr>
      </w:pPr>
      <w:r>
        <w:rPr>
          <w:b/>
          <w:i w:val="0"/>
          <w:iCs w:val="0"/>
          <w:color w:val="auto"/>
          <w:szCs w:val="32"/>
          <w:u w:val="none"/>
        </w:rPr>
        <w:t>第二条</w:t>
      </w:r>
      <w:r>
        <w:rPr>
          <w:rFonts w:hint="eastAsia"/>
          <w:b/>
          <w:i w:val="0"/>
          <w:iCs w:val="0"/>
          <w:color w:val="auto"/>
          <w:szCs w:val="32"/>
          <w:u w:val="none"/>
          <w:lang w:val="en-US" w:eastAsia="zh-CN"/>
        </w:rPr>
        <w:t xml:space="preserve">  </w:t>
      </w:r>
      <w:r>
        <w:rPr>
          <w:i w:val="0"/>
          <w:color w:val="auto"/>
          <w:szCs w:val="32"/>
          <w:u w:val="none"/>
        </w:rPr>
        <w:t>本采矿权属</w:t>
      </w:r>
      <w:r>
        <w:rPr>
          <w:rFonts w:hint="eastAsia"/>
          <w:i w:val="0"/>
          <w:color w:val="auto"/>
          <w:szCs w:val="32"/>
          <w:u w:val="single" w:color="auto"/>
          <w:lang w:eastAsia="zh-CN"/>
        </w:rPr>
        <w:t>已建</w:t>
      </w:r>
      <w:r>
        <w:rPr>
          <w:i w:val="0"/>
          <w:color w:val="auto"/>
          <w:szCs w:val="32"/>
          <w:u w:val="none"/>
        </w:rPr>
        <w:t>矿山采矿权，</w:t>
      </w:r>
      <w:r>
        <w:rPr>
          <w:rFonts w:hint="eastAsia"/>
          <w:i w:val="0"/>
          <w:color w:val="auto"/>
          <w:szCs w:val="32"/>
          <w:u w:val="none"/>
        </w:rPr>
        <w:t>受让方通过</w:t>
      </w:r>
      <w:r>
        <w:rPr>
          <w:rFonts w:hint="eastAsia"/>
          <w:i w:val="0"/>
          <w:color w:val="auto"/>
          <w:szCs w:val="32"/>
          <w:u w:val="single"/>
          <w:lang w:val="en-US" w:eastAsia="zh-CN"/>
        </w:rPr>
        <w:t>XX</w:t>
      </w:r>
      <w:r>
        <w:rPr>
          <w:rFonts w:hint="eastAsia"/>
          <w:i w:val="0"/>
          <w:color w:val="auto"/>
          <w:szCs w:val="32"/>
          <w:u w:val="single"/>
        </w:rPr>
        <w:t>出让</w:t>
      </w:r>
      <w:r>
        <w:rPr>
          <w:rFonts w:hint="eastAsia"/>
          <w:i w:val="0"/>
          <w:color w:val="auto"/>
          <w:szCs w:val="32"/>
          <w:u w:val="none"/>
        </w:rPr>
        <w:t>方式取得。</w:t>
      </w:r>
    </w:p>
    <w:p>
      <w:pPr>
        <w:spacing w:line="520" w:lineRule="exact"/>
        <w:ind w:firstLine="398" w:firstLineChars="200"/>
        <w:rPr>
          <w:i w:val="0"/>
          <w:iCs w:val="0"/>
          <w:color w:val="auto"/>
          <w:szCs w:val="32"/>
          <w:u w:val="none"/>
        </w:rPr>
      </w:pPr>
      <w:r>
        <w:rPr>
          <w:i w:val="0"/>
          <w:iCs w:val="0"/>
          <w:color w:val="auto"/>
          <w:szCs w:val="32"/>
          <w:u w:val="none"/>
        </w:rPr>
        <w:t>受让方享有依照本合同及采矿许可证规定的内容开采矿产资源并获得采出矿产品的权利，与采矿权相关联的其他资产，如土地使用权等，均不属于本合同出让范围。</w:t>
      </w:r>
    </w:p>
    <w:p>
      <w:pPr>
        <w:spacing w:line="520" w:lineRule="exact"/>
        <w:ind w:firstLine="398" w:firstLineChars="200"/>
        <w:jc w:val="left"/>
        <w:rPr>
          <w:szCs w:val="32"/>
        </w:rPr>
      </w:pPr>
      <w:r>
        <w:rPr>
          <w:b/>
          <w:spacing w:val="-6"/>
          <w:szCs w:val="32"/>
        </w:rPr>
        <w:t>第三条</w:t>
      </w:r>
      <w:r>
        <w:rPr>
          <w:rFonts w:hint="eastAsia"/>
          <w:b/>
          <w:spacing w:val="-6"/>
          <w:szCs w:val="32"/>
          <w:lang w:val="en-US" w:eastAsia="zh-CN"/>
        </w:rPr>
        <w:t xml:space="preserve">  </w:t>
      </w:r>
      <w:r>
        <w:rPr>
          <w:szCs w:val="32"/>
        </w:rPr>
        <w:t>出让方出让给受让方的采矿权位于</w:t>
      </w:r>
      <w:r>
        <w:rPr>
          <w:rFonts w:hint="eastAsia"/>
          <w:szCs w:val="32"/>
          <w:u w:val="single"/>
          <w:lang w:val="en-US" w:eastAsia="zh-CN"/>
        </w:rPr>
        <w:t>XX</w:t>
      </w:r>
      <w:r>
        <w:rPr>
          <w:spacing w:val="-6"/>
          <w:szCs w:val="32"/>
        </w:rPr>
        <w:t>，矿区面积</w:t>
      </w:r>
      <w:r>
        <w:rPr>
          <w:rFonts w:hint="eastAsia"/>
          <w:spacing w:val="-6"/>
          <w:szCs w:val="32"/>
          <w:u w:val="single"/>
          <w:lang w:val="en-US" w:eastAsia="zh-CN"/>
        </w:rPr>
        <w:t>X</w:t>
      </w:r>
      <w:r>
        <w:rPr>
          <w:spacing w:val="-6"/>
          <w:szCs w:val="32"/>
        </w:rPr>
        <w:t>平方公里，</w:t>
      </w:r>
      <w:r>
        <w:rPr>
          <w:szCs w:val="32"/>
        </w:rPr>
        <w:t>出让矿种为</w:t>
      </w:r>
      <w:r>
        <w:rPr>
          <w:rFonts w:hint="eastAsia"/>
          <w:szCs w:val="32"/>
          <w:u w:val="single"/>
          <w:lang w:val="en-US" w:eastAsia="zh-CN"/>
        </w:rPr>
        <w:t>X</w:t>
      </w:r>
      <w:r>
        <w:rPr>
          <w:rFonts w:hint="eastAsia"/>
          <w:szCs w:val="32"/>
        </w:rPr>
        <w:t>矿</w:t>
      </w:r>
      <w:r>
        <w:rPr>
          <w:szCs w:val="32"/>
        </w:rPr>
        <w:t>，</w:t>
      </w:r>
      <w:r>
        <w:rPr>
          <w:rFonts w:hint="eastAsia"/>
          <w:szCs w:val="32"/>
        </w:rPr>
        <w:t>截止</w:t>
      </w:r>
      <w:r>
        <w:rPr>
          <w:rFonts w:hint="eastAsia"/>
          <w:szCs w:val="32"/>
          <w:lang w:val="en-US" w:eastAsia="zh-CN"/>
        </w:rPr>
        <w:t>X</w:t>
      </w:r>
      <w:r>
        <w:rPr>
          <w:rFonts w:hint="eastAsia"/>
          <w:szCs w:val="32"/>
        </w:rPr>
        <w:t>年</w:t>
      </w:r>
      <w:r>
        <w:rPr>
          <w:rFonts w:hint="eastAsia"/>
          <w:szCs w:val="32"/>
          <w:lang w:val="en-US" w:eastAsia="zh-CN"/>
        </w:rPr>
        <w:t>X</w:t>
      </w:r>
      <w:r>
        <w:rPr>
          <w:rFonts w:hint="eastAsia"/>
          <w:szCs w:val="32"/>
        </w:rPr>
        <w:t>月</w:t>
      </w:r>
      <w:r>
        <w:rPr>
          <w:rFonts w:hint="eastAsia"/>
          <w:szCs w:val="32"/>
          <w:lang w:val="en-US" w:eastAsia="zh-CN"/>
        </w:rPr>
        <w:t>X</w:t>
      </w:r>
      <w:r>
        <w:rPr>
          <w:rFonts w:hint="eastAsia"/>
          <w:szCs w:val="32"/>
        </w:rPr>
        <w:t>日</w:t>
      </w:r>
      <w:r>
        <w:rPr>
          <w:szCs w:val="32"/>
        </w:rPr>
        <w:t>，资源</w:t>
      </w:r>
      <w:r>
        <w:rPr>
          <w:rFonts w:hint="eastAsia"/>
          <w:szCs w:val="32"/>
        </w:rPr>
        <w:t>储量</w:t>
      </w:r>
      <w:r>
        <w:rPr>
          <w:rFonts w:hint="eastAsia"/>
          <w:szCs w:val="32"/>
          <w:u w:val="single"/>
          <w:lang w:val="en-US" w:eastAsia="zh-CN"/>
        </w:rPr>
        <w:t>X</w:t>
      </w:r>
      <w:r>
        <w:rPr>
          <w:szCs w:val="32"/>
        </w:rPr>
        <w:t>万吨。圈定矿区范围拐点坐标表及矿区范围示</w:t>
      </w:r>
      <w:r>
        <w:rPr>
          <w:spacing w:val="-6"/>
          <w:szCs w:val="32"/>
        </w:rPr>
        <w:t>意图见附件。</w:t>
      </w:r>
    </w:p>
    <w:p>
      <w:pPr>
        <w:spacing w:line="520" w:lineRule="exact"/>
        <w:ind w:left="105" w:leftChars="50" w:firstLine="298" w:firstLineChars="150"/>
        <w:jc w:val="left"/>
        <w:rPr>
          <w:spacing w:val="-6"/>
          <w:szCs w:val="32"/>
        </w:rPr>
      </w:pPr>
      <w:r>
        <w:rPr>
          <w:b/>
          <w:spacing w:val="-6"/>
          <w:szCs w:val="32"/>
        </w:rPr>
        <w:t>第四条</w:t>
      </w:r>
      <w:r>
        <w:rPr>
          <w:rFonts w:hint="eastAsia"/>
          <w:b/>
          <w:spacing w:val="-6"/>
          <w:szCs w:val="32"/>
          <w:lang w:val="en-US" w:eastAsia="zh-CN"/>
        </w:rPr>
        <w:t xml:space="preserve">  </w:t>
      </w:r>
      <w:r>
        <w:rPr>
          <w:spacing w:val="-6"/>
          <w:szCs w:val="32"/>
        </w:rPr>
        <w:t>本合同约定采矿权</w:t>
      </w:r>
      <w:r>
        <w:rPr>
          <w:rFonts w:hint="eastAsia"/>
          <w:spacing w:val="-6"/>
          <w:szCs w:val="32"/>
        </w:rPr>
        <w:t>出让</w:t>
      </w:r>
      <w:r>
        <w:rPr>
          <w:spacing w:val="-6"/>
          <w:szCs w:val="32"/>
        </w:rPr>
        <w:t>年限</w:t>
      </w:r>
      <w:r>
        <w:rPr>
          <w:rFonts w:hint="eastAsia"/>
          <w:spacing w:val="-6"/>
          <w:szCs w:val="32"/>
        </w:rPr>
        <w:t>为</w:t>
      </w:r>
      <w:r>
        <w:rPr>
          <w:rFonts w:hint="eastAsia"/>
          <w:spacing w:val="-6"/>
          <w:szCs w:val="32"/>
          <w:u w:val="single"/>
          <w:lang w:val="en-US" w:eastAsia="zh-CN"/>
        </w:rPr>
        <w:t>X</w:t>
      </w:r>
      <w:r>
        <w:rPr>
          <w:rFonts w:hint="eastAsia"/>
          <w:spacing w:val="-6"/>
          <w:szCs w:val="32"/>
          <w:u w:val="single"/>
        </w:rPr>
        <w:t>年</w:t>
      </w:r>
      <w:r>
        <w:rPr>
          <w:spacing w:val="-6"/>
          <w:szCs w:val="32"/>
          <w:u w:val="single"/>
        </w:rPr>
        <w:t>（</w:t>
      </w:r>
      <w:r>
        <w:rPr>
          <w:rFonts w:hint="eastAsia"/>
          <w:spacing w:val="-6"/>
          <w:szCs w:val="32"/>
          <w:u w:val="single"/>
          <w:lang w:val="en-US" w:eastAsia="zh-CN"/>
        </w:rPr>
        <w:t>X</w:t>
      </w:r>
      <w:r>
        <w:rPr>
          <w:rFonts w:hint="eastAsia"/>
          <w:spacing w:val="-6"/>
          <w:szCs w:val="32"/>
          <w:u w:val="single"/>
        </w:rPr>
        <w:t>年</w:t>
      </w:r>
      <w:r>
        <w:rPr>
          <w:rFonts w:hint="eastAsia"/>
          <w:spacing w:val="-6"/>
          <w:szCs w:val="32"/>
          <w:u w:val="single"/>
          <w:lang w:val="en-US" w:eastAsia="zh-CN"/>
        </w:rPr>
        <w:t>X</w:t>
      </w:r>
      <w:r>
        <w:rPr>
          <w:rFonts w:hint="eastAsia"/>
          <w:spacing w:val="-6"/>
          <w:szCs w:val="32"/>
          <w:u w:val="single"/>
        </w:rPr>
        <w:t>个月</w:t>
      </w:r>
      <w:r>
        <w:rPr>
          <w:spacing w:val="-6"/>
          <w:szCs w:val="32"/>
          <w:u w:val="single"/>
        </w:rPr>
        <w:t>）</w:t>
      </w:r>
      <w:r>
        <w:rPr>
          <w:rFonts w:hint="eastAsia"/>
          <w:spacing w:val="-6"/>
          <w:szCs w:val="32"/>
        </w:rPr>
        <w:t>，自</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pacing w:val="-6"/>
          <w:szCs w:val="32"/>
        </w:rPr>
        <w:t>至</w:t>
      </w:r>
      <w:r>
        <w:rPr>
          <w:rFonts w:hint="eastAsia"/>
          <w:spacing w:val="-6"/>
          <w:szCs w:val="32"/>
          <w:u w:val="single"/>
          <w:lang w:val="en-US" w:eastAsia="zh-CN"/>
        </w:rPr>
        <w:t>X</w:t>
      </w:r>
      <w:r>
        <w:rPr>
          <w:spacing w:val="-6"/>
          <w:szCs w:val="32"/>
        </w:rPr>
        <w:t>年</w:t>
      </w:r>
      <w:r>
        <w:rPr>
          <w:rFonts w:hint="eastAsia"/>
          <w:spacing w:val="-6"/>
          <w:szCs w:val="32"/>
          <w:u w:val="single"/>
          <w:lang w:val="en-US" w:eastAsia="zh-CN"/>
        </w:rPr>
        <w:t>X</w:t>
      </w:r>
      <w:r>
        <w:rPr>
          <w:spacing w:val="-6"/>
          <w:szCs w:val="32"/>
        </w:rPr>
        <w:t>月</w:t>
      </w:r>
      <w:r>
        <w:rPr>
          <w:rFonts w:hint="eastAsia"/>
          <w:spacing w:val="-6"/>
          <w:szCs w:val="32"/>
          <w:u w:val="single"/>
          <w:lang w:val="en-US" w:eastAsia="zh-CN"/>
        </w:rPr>
        <w:t>X</w:t>
      </w:r>
      <w:r>
        <w:rPr>
          <w:spacing w:val="-6"/>
          <w:szCs w:val="32"/>
        </w:rPr>
        <w:t>日止。</w:t>
      </w:r>
    </w:p>
    <w:p>
      <w:pPr>
        <w:spacing w:line="520" w:lineRule="exact"/>
        <w:ind w:firstLine="398" w:firstLineChars="200"/>
        <w:jc w:val="left"/>
        <w:rPr>
          <w:spacing w:val="-6"/>
          <w:szCs w:val="32"/>
        </w:rPr>
      </w:pPr>
      <w:r>
        <w:rPr>
          <w:b/>
          <w:spacing w:val="-6"/>
          <w:szCs w:val="32"/>
        </w:rPr>
        <w:t>第五条</w:t>
      </w:r>
      <w:r>
        <w:rPr>
          <w:rFonts w:hint="eastAsia"/>
          <w:b/>
          <w:spacing w:val="-6"/>
          <w:szCs w:val="32"/>
          <w:lang w:val="en-US" w:eastAsia="zh-CN"/>
        </w:rPr>
        <w:t xml:space="preserve">  </w:t>
      </w:r>
      <w:r>
        <w:rPr>
          <w:spacing w:val="-6"/>
          <w:szCs w:val="32"/>
        </w:rPr>
        <w:t>本合同采矿权出让收益为人民币大写</w:t>
      </w:r>
      <w:r>
        <w:rPr>
          <w:rFonts w:hint="eastAsia"/>
          <w:spacing w:val="-6"/>
          <w:szCs w:val="32"/>
          <w:u w:val="single"/>
          <w:lang w:val="en-US" w:eastAsia="zh-CN"/>
        </w:rPr>
        <w:t>XX</w:t>
      </w:r>
      <w:r>
        <w:rPr>
          <w:spacing w:val="-6"/>
          <w:szCs w:val="32"/>
        </w:rPr>
        <w:t>（小写：￥</w:t>
      </w:r>
      <w:r>
        <w:rPr>
          <w:rFonts w:hint="eastAsia"/>
          <w:szCs w:val="32"/>
          <w:u w:val="single"/>
          <w:lang w:val="en-US" w:eastAsia="zh-CN"/>
        </w:rPr>
        <w:t>XX</w:t>
      </w:r>
      <w:r>
        <w:rPr>
          <w:szCs w:val="32"/>
        </w:rPr>
        <w:t>万</w:t>
      </w:r>
      <w:r>
        <w:rPr>
          <w:spacing w:val="-6"/>
          <w:szCs w:val="32"/>
        </w:rPr>
        <w:t>元）。</w:t>
      </w:r>
    </w:p>
    <w:p>
      <w:pPr>
        <w:spacing w:line="520" w:lineRule="exact"/>
        <w:ind w:firstLine="398" w:firstLineChars="200"/>
        <w:jc w:val="left"/>
        <w:rPr>
          <w:spacing w:val="-6"/>
          <w:szCs w:val="32"/>
        </w:rPr>
      </w:pPr>
      <w:r>
        <w:rPr>
          <w:b/>
          <w:spacing w:val="-6"/>
          <w:szCs w:val="32"/>
        </w:rPr>
        <w:t>第六条</w:t>
      </w:r>
      <w:r>
        <w:rPr>
          <w:rFonts w:hint="eastAsia"/>
          <w:b/>
          <w:spacing w:val="-6"/>
          <w:szCs w:val="32"/>
          <w:lang w:val="en-US" w:eastAsia="zh-CN"/>
        </w:rPr>
        <w:t xml:space="preserve">  </w:t>
      </w:r>
      <w:r>
        <w:rPr>
          <w:spacing w:val="-6"/>
          <w:szCs w:val="32"/>
        </w:rPr>
        <w:t>受让方同意按下列第</w:t>
      </w:r>
      <w:r>
        <w:rPr>
          <w:rFonts w:hint="eastAsia"/>
          <w:spacing w:val="-6"/>
          <w:szCs w:val="32"/>
          <w:u w:val="single"/>
          <w:lang w:val="en-US" w:eastAsia="zh-CN"/>
        </w:rPr>
        <w:t>X</w:t>
      </w:r>
      <w:r>
        <w:rPr>
          <w:spacing w:val="-6"/>
          <w:szCs w:val="32"/>
        </w:rPr>
        <w:t>种方式缴纳采矿权出让收益：</w:t>
      </w:r>
    </w:p>
    <w:p>
      <w:pPr>
        <w:spacing w:line="520" w:lineRule="exact"/>
        <w:ind w:firstLine="394" w:firstLineChars="199"/>
        <w:rPr>
          <w:spacing w:val="-6"/>
          <w:szCs w:val="32"/>
        </w:rPr>
      </w:pPr>
      <w:r>
        <w:rPr>
          <w:spacing w:val="-6"/>
          <w:szCs w:val="32"/>
        </w:rPr>
        <w:t>1、自本合同签订之日起</w:t>
      </w:r>
      <w:r>
        <w:rPr>
          <w:rFonts w:eastAsia="仿宋"/>
          <w:spacing w:val="-6"/>
          <w:szCs w:val="32"/>
          <w:u w:val="single"/>
        </w:rPr>
        <w:t>7个工作</w:t>
      </w:r>
      <w:r>
        <w:rPr>
          <w:spacing w:val="-6"/>
          <w:szCs w:val="32"/>
          <w:u w:val="single"/>
        </w:rPr>
        <w:t>日</w:t>
      </w:r>
      <w:r>
        <w:rPr>
          <w:spacing w:val="-6"/>
          <w:szCs w:val="32"/>
        </w:rPr>
        <w:t>内，缴清采矿权出让收益人民币大写</w:t>
      </w:r>
      <w:r>
        <w:rPr>
          <w:rFonts w:hint="eastAsia"/>
          <w:spacing w:val="-6"/>
          <w:szCs w:val="32"/>
          <w:u w:val="single"/>
          <w:lang w:val="en-US" w:eastAsia="zh-CN"/>
        </w:rPr>
        <w:t>X</w:t>
      </w:r>
      <w:r>
        <w:rPr>
          <w:spacing w:val="-6"/>
          <w:szCs w:val="32"/>
        </w:rPr>
        <w:t>（小写：￥</w:t>
      </w:r>
      <w:r>
        <w:rPr>
          <w:rFonts w:hint="eastAsia"/>
          <w:szCs w:val="32"/>
          <w:u w:val="single"/>
          <w:lang w:val="en-US" w:eastAsia="zh-CN"/>
        </w:rPr>
        <w:t>X</w:t>
      </w:r>
      <w:r>
        <w:rPr>
          <w:szCs w:val="32"/>
        </w:rPr>
        <w:t>万</w:t>
      </w:r>
      <w:r>
        <w:rPr>
          <w:spacing w:val="-6"/>
          <w:szCs w:val="32"/>
        </w:rPr>
        <w:t>元）。</w:t>
      </w:r>
    </w:p>
    <w:p>
      <w:pPr>
        <w:spacing w:line="520" w:lineRule="exact"/>
        <w:ind w:firstLine="394" w:firstLineChars="199"/>
        <w:rPr>
          <w:spacing w:val="-6"/>
          <w:szCs w:val="32"/>
        </w:rPr>
      </w:pPr>
      <w:r>
        <w:rPr>
          <w:spacing w:val="-6"/>
          <w:szCs w:val="32"/>
        </w:rPr>
        <w:t>2、按以下时间和金额分</w:t>
      </w:r>
      <w:r>
        <w:rPr>
          <w:rFonts w:hint="eastAsia" w:eastAsia="仿宋"/>
          <w:spacing w:val="-6"/>
          <w:szCs w:val="32"/>
          <w:u w:val="single"/>
          <w:lang w:val="en-US" w:eastAsia="zh-CN"/>
        </w:rPr>
        <w:t>X</w:t>
      </w:r>
      <w:r>
        <w:rPr>
          <w:spacing w:val="-6"/>
          <w:szCs w:val="32"/>
        </w:rPr>
        <w:t>期向出让方支付采矿权出让收益：</w:t>
      </w:r>
    </w:p>
    <w:p>
      <w:pPr>
        <w:spacing w:line="520" w:lineRule="exact"/>
        <w:ind w:firstLine="394" w:firstLineChars="199"/>
        <w:rPr>
          <w:szCs w:val="32"/>
        </w:rPr>
      </w:pPr>
      <w:r>
        <w:rPr>
          <w:spacing w:val="-6"/>
          <w:szCs w:val="32"/>
        </w:rPr>
        <w:t>自本合同签订之日起</w:t>
      </w:r>
      <w:r>
        <w:rPr>
          <w:rFonts w:hint="eastAsia" w:eastAsia="仿宋"/>
          <w:spacing w:val="-6"/>
          <w:szCs w:val="32"/>
          <w:u w:val="single"/>
          <w:lang w:val="en-US" w:eastAsia="zh-CN"/>
        </w:rPr>
        <w:t>X</w:t>
      </w:r>
      <w:r>
        <w:rPr>
          <w:spacing w:val="-6"/>
          <w:szCs w:val="32"/>
        </w:rPr>
        <w:t>个工作日内，</w:t>
      </w:r>
      <w:r>
        <w:rPr>
          <w:szCs w:val="32"/>
        </w:rPr>
        <w:t>首次缴纳采矿权出让收益人民币大写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szCs w:val="32"/>
        </w:rPr>
      </w:pPr>
      <w:r>
        <w:rPr>
          <w:rFonts w:hint="eastAsia"/>
          <w:szCs w:val="32"/>
          <w:lang w:val="en-US" w:eastAsia="zh-CN"/>
        </w:rPr>
        <w:t>第二期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szCs w:val="32"/>
        </w:rPr>
      </w:pPr>
      <w:r>
        <w:rPr>
          <w:rFonts w:hint="eastAsia"/>
          <w:szCs w:val="32"/>
          <w:lang w:val="en-US" w:eastAsia="zh-CN"/>
        </w:rPr>
        <w:t>第三期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rFonts w:hint="eastAsia"/>
          <w:szCs w:val="32"/>
          <w:lang w:val="en-US" w:eastAsia="zh-CN"/>
        </w:rPr>
      </w:pPr>
      <w:r>
        <w:rPr>
          <w:rFonts w:hint="eastAsia"/>
          <w:szCs w:val="32"/>
          <w:lang w:val="en-US" w:eastAsia="zh-CN"/>
        </w:rPr>
        <w:t>第四期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396" w:firstLineChars="199"/>
        <w:rPr>
          <w:spacing w:val="-6"/>
          <w:szCs w:val="32"/>
        </w:rPr>
      </w:pPr>
      <w:r>
        <w:rPr>
          <w:b/>
          <w:spacing w:val="-6"/>
          <w:szCs w:val="32"/>
        </w:rPr>
        <w:t>第七条</w:t>
      </w:r>
      <w:r>
        <w:rPr>
          <w:rFonts w:hint="eastAsia"/>
          <w:b/>
          <w:spacing w:val="-6"/>
          <w:szCs w:val="32"/>
          <w:lang w:val="en-US" w:eastAsia="zh-CN"/>
        </w:rPr>
        <w:t xml:space="preserve">  </w:t>
      </w:r>
      <w:r>
        <w:rPr>
          <w:spacing w:val="-6"/>
          <w:szCs w:val="32"/>
        </w:rPr>
        <w:t>本合同签订后，受让方应持本合同、采矿权</w:t>
      </w:r>
      <w:r>
        <w:rPr>
          <w:szCs w:val="32"/>
        </w:rPr>
        <w:t>出让收益</w:t>
      </w:r>
      <w:r>
        <w:rPr>
          <w:spacing w:val="-6"/>
          <w:szCs w:val="32"/>
        </w:rPr>
        <w:t>支付凭证及法律法规规定的要件资料，按规定向出让方申请办理采矿权登记；出让方应在受理采矿登记申请之日起40日内，依法办理采矿权登记，颁发采矿许可证。</w:t>
      </w:r>
    </w:p>
    <w:p>
      <w:pPr>
        <w:spacing w:line="520" w:lineRule="exact"/>
        <w:ind w:firstLine="396" w:firstLineChars="199"/>
        <w:rPr>
          <w:spacing w:val="-6"/>
          <w:szCs w:val="32"/>
        </w:rPr>
      </w:pPr>
      <w:r>
        <w:rPr>
          <w:spacing w:val="-6"/>
          <w:szCs w:val="32"/>
        </w:rPr>
        <w:t>受让方未领取采矿许可证，不得开采受让矿区范围内的矿产资源。</w:t>
      </w:r>
    </w:p>
    <w:p>
      <w:pPr>
        <w:spacing w:line="520" w:lineRule="exact"/>
        <w:ind w:firstLine="396" w:firstLineChars="199"/>
        <w:rPr>
          <w:spacing w:val="-6"/>
          <w:szCs w:val="32"/>
        </w:rPr>
      </w:pPr>
      <w:r>
        <w:rPr>
          <w:b/>
          <w:spacing w:val="-6"/>
          <w:szCs w:val="32"/>
        </w:rPr>
        <w:t>第八条</w:t>
      </w:r>
      <w:r>
        <w:rPr>
          <w:rFonts w:hint="eastAsia"/>
          <w:b/>
          <w:spacing w:val="-6"/>
          <w:szCs w:val="32"/>
          <w:lang w:val="en-US" w:eastAsia="zh-CN"/>
        </w:rPr>
        <w:t xml:space="preserve">  </w:t>
      </w:r>
      <w:r>
        <w:rPr>
          <w:spacing w:val="-6"/>
          <w:szCs w:val="32"/>
        </w:rPr>
        <w:t>受让方在申请采矿登记前，应按照国家和重庆市绿色矿山建设标准，委托或自行编制《绿色矿山建设实施方案》，经受让方加盖印章、法定代表人和技术负责人签字，向所在地区县（自治县）矿产资源主管部门报备，作为接受监督检查和第三方评估的依据。</w:t>
      </w:r>
    </w:p>
    <w:p>
      <w:pPr>
        <w:spacing w:line="520" w:lineRule="exact"/>
        <w:ind w:firstLine="396" w:firstLineChars="199"/>
        <w:rPr>
          <w:spacing w:val="-6"/>
          <w:szCs w:val="32"/>
        </w:rPr>
      </w:pPr>
      <w:r>
        <w:rPr>
          <w:b/>
          <w:spacing w:val="-6"/>
          <w:szCs w:val="32"/>
        </w:rPr>
        <w:t xml:space="preserve">第九条  </w:t>
      </w:r>
      <w:r>
        <w:rPr>
          <w:spacing w:val="-6"/>
          <w:szCs w:val="32"/>
        </w:rPr>
        <w:t>受让方应按照《绿色矿山建设实施方案》确定的建设内容和建设时序，开展绿色矿山建设，于</w:t>
      </w:r>
      <w:r>
        <w:rPr>
          <w:rFonts w:hint="eastAsia"/>
          <w:spacing w:val="-6"/>
          <w:szCs w:val="32"/>
          <w:u w:val="single"/>
          <w:lang w:val="en-US" w:eastAsia="zh-CN"/>
        </w:rPr>
        <w:t>X</w:t>
      </w:r>
      <w:r>
        <w:rPr>
          <w:spacing w:val="-6"/>
          <w:szCs w:val="32"/>
          <w:u w:val="single"/>
        </w:rPr>
        <w:t>年</w:t>
      </w:r>
      <w:r>
        <w:rPr>
          <w:rFonts w:hint="eastAsia"/>
          <w:spacing w:val="-6"/>
          <w:szCs w:val="32"/>
          <w:u w:val="single"/>
          <w:lang w:val="en-US" w:eastAsia="zh-CN"/>
        </w:rPr>
        <w:t>X</w:t>
      </w:r>
      <w:r>
        <w:rPr>
          <w:spacing w:val="-6"/>
          <w:szCs w:val="32"/>
          <w:u w:val="single"/>
        </w:rPr>
        <w:t>月</w:t>
      </w:r>
      <w:r>
        <w:rPr>
          <w:rFonts w:hint="eastAsia"/>
          <w:spacing w:val="-6"/>
          <w:szCs w:val="32"/>
          <w:u w:val="single"/>
          <w:lang w:val="en-US" w:eastAsia="zh-CN"/>
        </w:rPr>
        <w:t>X</w:t>
      </w:r>
      <w:r>
        <w:rPr>
          <w:spacing w:val="-6"/>
          <w:szCs w:val="32"/>
          <w:u w:val="single"/>
        </w:rPr>
        <w:t>日前</w:t>
      </w:r>
      <w:r>
        <w:rPr>
          <w:spacing w:val="-6"/>
          <w:szCs w:val="32"/>
        </w:rPr>
        <w:t>建成绿色矿山并通过绿色矿山第三方评估。</w:t>
      </w:r>
    </w:p>
    <w:p>
      <w:pPr>
        <w:spacing w:line="520" w:lineRule="exact"/>
        <w:ind w:firstLine="396" w:firstLineChars="199"/>
        <w:rPr>
          <w:spacing w:val="-6"/>
          <w:szCs w:val="32"/>
        </w:rPr>
      </w:pPr>
      <w:r>
        <w:rPr>
          <w:b/>
          <w:spacing w:val="-6"/>
          <w:szCs w:val="32"/>
        </w:rPr>
        <w:t xml:space="preserve">第十条  </w:t>
      </w:r>
      <w:r>
        <w:rPr>
          <w:spacing w:val="-6"/>
          <w:szCs w:val="32"/>
        </w:rPr>
        <w:t>受让方取得采矿许可证、投入采矿生产满一年后，可以将本合同约定的采矿权依法进行转让；如需将该宗采矿权进行抵押的，应按照本合同约定缴清全部采矿权</w:t>
      </w:r>
      <w:r>
        <w:rPr>
          <w:szCs w:val="32"/>
        </w:rPr>
        <w:t>出让收益</w:t>
      </w:r>
      <w:r>
        <w:rPr>
          <w:spacing w:val="-6"/>
          <w:szCs w:val="32"/>
        </w:rPr>
        <w:t>。</w:t>
      </w:r>
    </w:p>
    <w:p>
      <w:pPr>
        <w:spacing w:line="520" w:lineRule="exact"/>
        <w:ind w:firstLine="396" w:firstLineChars="199"/>
        <w:rPr>
          <w:spacing w:val="-6"/>
          <w:szCs w:val="32"/>
        </w:rPr>
      </w:pPr>
      <w:r>
        <w:rPr>
          <w:spacing w:val="-6"/>
          <w:szCs w:val="32"/>
        </w:rPr>
        <w:t>受让方经依法批准转让采矿权的，本合同和登记文件中载明的权利义务随之转移，并仍然有效。</w:t>
      </w:r>
    </w:p>
    <w:p>
      <w:pPr>
        <w:spacing w:line="520" w:lineRule="exact"/>
        <w:ind w:firstLine="396" w:firstLineChars="199"/>
        <w:rPr>
          <w:spacing w:val="-6"/>
          <w:szCs w:val="32"/>
        </w:rPr>
      </w:pPr>
      <w:r>
        <w:rPr>
          <w:b/>
          <w:spacing w:val="-6"/>
          <w:szCs w:val="32"/>
        </w:rPr>
        <w:t xml:space="preserve">第十一条 </w:t>
      </w:r>
      <w:r>
        <w:rPr>
          <w:spacing w:val="-6"/>
          <w:szCs w:val="32"/>
        </w:rPr>
        <w:t xml:space="preserve"> 受让方应当在本合同约定的采矿权出让年限内，按批准的矿产资源开发利用方案进行矿山建设和开采；接受矿产资源主管部门的监督检查；依法缴纳采矿权使用费；遵守国家和重庆市的有关矿山环境保护与恢复治理、劳动安全、水土保持、土地复垦等法律、法规和规定。</w:t>
      </w:r>
    </w:p>
    <w:p>
      <w:pPr>
        <w:spacing w:line="520" w:lineRule="exact"/>
        <w:ind w:firstLine="396" w:firstLineChars="199"/>
        <w:rPr>
          <w:spacing w:val="-6"/>
          <w:szCs w:val="32"/>
        </w:rPr>
      </w:pPr>
      <w:r>
        <w:rPr>
          <w:b/>
          <w:spacing w:val="-6"/>
          <w:szCs w:val="32"/>
        </w:rPr>
        <w:t>第十二条</w:t>
      </w:r>
      <w:r>
        <w:rPr>
          <w:spacing w:val="-6"/>
          <w:szCs w:val="32"/>
        </w:rPr>
        <w:t xml:space="preserve">  在采矿权出让年限内，受让方需要变更矿区范围、变更开采矿种的，必须依法办理有关批准手续，重新签订采矿权出让合同。</w:t>
      </w:r>
    </w:p>
    <w:p>
      <w:pPr>
        <w:spacing w:line="520" w:lineRule="exact"/>
        <w:ind w:firstLine="396" w:firstLineChars="199"/>
        <w:rPr>
          <w:spacing w:val="-6"/>
          <w:szCs w:val="32"/>
        </w:rPr>
      </w:pPr>
      <w:r>
        <w:rPr>
          <w:b/>
          <w:spacing w:val="-6"/>
          <w:szCs w:val="32"/>
        </w:rPr>
        <w:t>第十三条</w:t>
      </w:r>
      <w:r>
        <w:rPr>
          <w:spacing w:val="-6"/>
          <w:szCs w:val="32"/>
        </w:rPr>
        <w:t xml:space="preserve">  在本合同约定的采矿权出让年限届满前，除本合同约定可以收回采矿权情况外，出让方不得无故收回采矿权。因国家法律、法规、规章、政策或矿产资源规划调整，出让方需要提前收回矿权的，受让方应无条件服从，出让方根据受让方实际动用的资源储量进行核定，对受让方已缴纳的采矿权出让收益实行多退少补。</w:t>
      </w:r>
    </w:p>
    <w:p>
      <w:pPr>
        <w:spacing w:line="520" w:lineRule="exact"/>
        <w:ind w:firstLine="396" w:firstLineChars="199"/>
        <w:rPr>
          <w:spacing w:val="-6"/>
          <w:szCs w:val="32"/>
        </w:rPr>
      </w:pPr>
      <w:r>
        <w:rPr>
          <w:b/>
          <w:spacing w:val="-6"/>
          <w:szCs w:val="32"/>
        </w:rPr>
        <w:t>第十四条</w:t>
      </w:r>
      <w:r>
        <w:rPr>
          <w:spacing w:val="-6"/>
          <w:szCs w:val="32"/>
        </w:rPr>
        <w:t xml:space="preserve">  在采矿权出让年限内，国家和重庆市政府有新的规定时，按新规定执行。</w:t>
      </w:r>
    </w:p>
    <w:p>
      <w:pPr>
        <w:spacing w:line="520" w:lineRule="exact"/>
        <w:ind w:firstLine="396" w:firstLineChars="199"/>
        <w:rPr>
          <w:spacing w:val="-6"/>
          <w:szCs w:val="32"/>
        </w:rPr>
      </w:pPr>
      <w:r>
        <w:rPr>
          <w:spacing w:val="-6"/>
          <w:szCs w:val="32"/>
        </w:rPr>
        <w:t>受让方在采矿许可证有效期内停办、关闭矿山的，应当自决定停办或者关闭矿山之日起30日内，向出让方申请办理采矿许可证注销登记手续，采矿权无偿收归国有。</w:t>
      </w:r>
    </w:p>
    <w:p>
      <w:pPr>
        <w:spacing w:line="520" w:lineRule="exact"/>
        <w:ind w:firstLine="396" w:firstLineChars="199"/>
        <w:rPr>
          <w:spacing w:val="-6"/>
          <w:szCs w:val="32"/>
        </w:rPr>
      </w:pPr>
      <w:r>
        <w:rPr>
          <w:b/>
          <w:spacing w:val="-6"/>
          <w:szCs w:val="32"/>
        </w:rPr>
        <w:t>第十五条</w:t>
      </w:r>
      <w:r>
        <w:rPr>
          <w:spacing w:val="-6"/>
          <w:szCs w:val="32"/>
        </w:rPr>
        <w:t xml:space="preserve">  受让方不能按本合同约定按时支付采矿权</w:t>
      </w:r>
      <w:r>
        <w:rPr>
          <w:szCs w:val="32"/>
        </w:rPr>
        <w:t>出让收益</w:t>
      </w:r>
      <w:r>
        <w:rPr>
          <w:spacing w:val="-6"/>
          <w:szCs w:val="32"/>
        </w:rPr>
        <w:t>的，每日按滞纳金额的2‰向出让方缴纳滞纳金。</w:t>
      </w:r>
    </w:p>
    <w:p>
      <w:pPr>
        <w:spacing w:line="520" w:lineRule="exact"/>
        <w:ind w:firstLine="396" w:firstLineChars="199"/>
        <w:rPr>
          <w:spacing w:val="-6"/>
          <w:szCs w:val="32"/>
        </w:rPr>
      </w:pPr>
      <w:r>
        <w:rPr>
          <w:spacing w:val="-6"/>
          <w:szCs w:val="32"/>
        </w:rPr>
        <w:t>延期缴纳采矿权</w:t>
      </w:r>
      <w:r>
        <w:rPr>
          <w:szCs w:val="32"/>
        </w:rPr>
        <w:t>出让收益</w:t>
      </w:r>
      <w:r>
        <w:rPr>
          <w:spacing w:val="-6"/>
          <w:szCs w:val="32"/>
        </w:rPr>
        <w:t>超过6个月的，出让方有权解除合同、收回采矿权、撤销采矿许可证，不退还受让方已缴纳的采矿权出让收益，并依法追缴受让方欠缴的采矿权出让收益。双方另有约定除外。</w:t>
      </w:r>
    </w:p>
    <w:p>
      <w:pPr>
        <w:spacing w:line="520" w:lineRule="exact"/>
        <w:ind w:firstLine="396" w:firstLineChars="199"/>
        <w:rPr>
          <w:rFonts w:hint="eastAsia"/>
          <w:szCs w:val="32"/>
          <w:lang w:eastAsia="zh-CN"/>
        </w:rPr>
      </w:pPr>
      <w:r>
        <w:rPr>
          <w:b/>
          <w:spacing w:val="-6"/>
          <w:szCs w:val="32"/>
        </w:rPr>
        <w:t>第十六条</w:t>
      </w:r>
      <w:r>
        <w:rPr>
          <w:spacing w:val="-6"/>
          <w:szCs w:val="32"/>
        </w:rPr>
        <w:t xml:space="preserve">  </w:t>
      </w:r>
      <w:r>
        <w:rPr>
          <w:rFonts w:hint="eastAsia"/>
          <w:spacing w:val="-6"/>
          <w:szCs w:val="32"/>
          <w:lang w:eastAsia="zh-CN"/>
        </w:rPr>
        <w:t>受让方应当自签订合同之日起</w:t>
      </w:r>
      <w:r>
        <w:rPr>
          <w:rFonts w:hint="eastAsia"/>
          <w:spacing w:val="-6"/>
          <w:szCs w:val="32"/>
          <w:lang w:val="en-US" w:eastAsia="zh-CN"/>
        </w:rPr>
        <w:t>6个月内向出让方申请办理</w:t>
      </w:r>
      <w:r>
        <w:rPr>
          <w:rFonts w:ascii="Times New Roman" w:hAnsi="Times New Roman" w:cs="Times New Roman"/>
          <w:sz w:val="21"/>
          <w:szCs w:val="21"/>
        </w:rPr>
        <w:t>提交采矿登记手续</w:t>
      </w:r>
      <w:r>
        <w:rPr>
          <w:rFonts w:hint="eastAsia" w:ascii="Times New Roman" w:hAnsi="Times New Roman" w:cs="Times New Roman"/>
          <w:sz w:val="21"/>
          <w:szCs w:val="21"/>
          <w:lang w:eastAsia="zh-CN"/>
        </w:rPr>
        <w:t>并</w:t>
      </w:r>
      <w:r>
        <w:rPr>
          <w:rFonts w:ascii="Times New Roman" w:hAnsi="Times New Roman" w:cs="Times New Roman"/>
          <w:sz w:val="21"/>
          <w:szCs w:val="21"/>
        </w:rPr>
        <w:t>采矿登记有关申请资料</w:t>
      </w:r>
      <w:r>
        <w:rPr>
          <w:rFonts w:hint="eastAsia" w:ascii="Times New Roman" w:hAnsi="Times New Roman" w:cs="Times New Roman"/>
          <w:sz w:val="21"/>
          <w:szCs w:val="21"/>
          <w:lang w:eastAsia="zh-CN"/>
        </w:rPr>
        <w:t>。逾期未提交申请和有关申请资料的，出让方有权解除合同、收回采矿权，不退还受让方已缴纳的采矿权出让收益。</w:t>
      </w:r>
    </w:p>
    <w:p>
      <w:pPr>
        <w:spacing w:line="520" w:lineRule="exact"/>
        <w:ind w:firstLine="396" w:firstLineChars="199"/>
        <w:rPr>
          <w:spacing w:val="-6"/>
          <w:szCs w:val="32"/>
        </w:rPr>
      </w:pPr>
      <w:r>
        <w:rPr>
          <w:b/>
          <w:spacing w:val="-6"/>
          <w:szCs w:val="32"/>
        </w:rPr>
        <w:t>第十七条</w:t>
      </w:r>
      <w:r>
        <w:rPr>
          <w:rFonts w:hint="eastAsia"/>
          <w:b/>
          <w:spacing w:val="-6"/>
          <w:szCs w:val="32"/>
          <w:lang w:val="en-US" w:eastAsia="zh-CN"/>
        </w:rPr>
        <w:t xml:space="preserve">  </w:t>
      </w:r>
      <w:r>
        <w:rPr>
          <w:spacing w:val="-6"/>
          <w:szCs w:val="32"/>
        </w:rPr>
        <w:t>出让方未按本合同约定按时颁发采矿许可证的，应自延期颁发采矿许可证之日起6个月内，按照受让方已支付的采矿权</w:t>
      </w:r>
      <w:r>
        <w:rPr>
          <w:szCs w:val="32"/>
        </w:rPr>
        <w:t>出让收益</w:t>
      </w:r>
      <w:r>
        <w:rPr>
          <w:spacing w:val="-6"/>
          <w:szCs w:val="32"/>
        </w:rPr>
        <w:t>的2‰按日向受让方支付违约金。</w:t>
      </w:r>
    </w:p>
    <w:p>
      <w:pPr>
        <w:spacing w:line="520" w:lineRule="exact"/>
        <w:ind w:firstLine="396" w:firstLineChars="199"/>
        <w:rPr>
          <w:spacing w:val="-6"/>
          <w:szCs w:val="32"/>
        </w:rPr>
      </w:pPr>
      <w:r>
        <w:rPr>
          <w:spacing w:val="-6"/>
          <w:szCs w:val="32"/>
        </w:rPr>
        <w:t>延期颁发采矿许可证超过6个月，受让方有权解除合同，出让方应返还受让方已缴纳的采矿权</w:t>
      </w:r>
      <w:r>
        <w:rPr>
          <w:szCs w:val="32"/>
        </w:rPr>
        <w:t>出让收益</w:t>
      </w:r>
      <w:r>
        <w:rPr>
          <w:spacing w:val="-6"/>
          <w:szCs w:val="32"/>
        </w:rPr>
        <w:t>。</w:t>
      </w:r>
    </w:p>
    <w:p>
      <w:pPr>
        <w:spacing w:line="520" w:lineRule="exact"/>
        <w:ind w:firstLine="396" w:firstLineChars="199"/>
        <w:rPr>
          <w:spacing w:val="-6"/>
          <w:szCs w:val="32"/>
        </w:rPr>
      </w:pPr>
      <w:r>
        <w:rPr>
          <w:b/>
          <w:spacing w:val="-6"/>
          <w:szCs w:val="32"/>
        </w:rPr>
        <w:t>第十</w:t>
      </w:r>
      <w:r>
        <w:rPr>
          <w:rFonts w:hint="eastAsia"/>
          <w:b/>
          <w:spacing w:val="-6"/>
          <w:szCs w:val="32"/>
          <w:lang w:eastAsia="zh-CN"/>
        </w:rPr>
        <w:t>八</w:t>
      </w:r>
      <w:r>
        <w:rPr>
          <w:b/>
          <w:spacing w:val="-6"/>
          <w:szCs w:val="32"/>
        </w:rPr>
        <w:t>条</w:t>
      </w:r>
      <w:r>
        <w:rPr>
          <w:spacing w:val="-6"/>
          <w:szCs w:val="32"/>
        </w:rPr>
        <w:t xml:space="preserve">  受让方应当自领取采矿许可证之日起一年内进行建设或生产。逾期未进行建设和生产的，出让方可以依法无偿收回采矿权。</w:t>
      </w:r>
    </w:p>
    <w:p>
      <w:pPr>
        <w:spacing w:line="520" w:lineRule="exact"/>
        <w:ind w:firstLine="396" w:firstLineChars="199"/>
        <w:rPr>
          <w:spacing w:val="-6"/>
          <w:szCs w:val="32"/>
        </w:rPr>
      </w:pPr>
      <w:r>
        <w:rPr>
          <w:b/>
          <w:spacing w:val="-6"/>
          <w:szCs w:val="32"/>
        </w:rPr>
        <w:t>第十</w:t>
      </w:r>
      <w:r>
        <w:rPr>
          <w:rFonts w:hint="eastAsia"/>
          <w:b/>
          <w:spacing w:val="-6"/>
          <w:szCs w:val="32"/>
          <w:lang w:eastAsia="zh-CN"/>
        </w:rPr>
        <w:t>九</w:t>
      </w:r>
      <w:r>
        <w:rPr>
          <w:b/>
          <w:spacing w:val="-6"/>
          <w:szCs w:val="32"/>
        </w:rPr>
        <w:t>条</w:t>
      </w:r>
      <w:r>
        <w:rPr>
          <w:spacing w:val="-6"/>
          <w:szCs w:val="32"/>
        </w:rPr>
        <w:t xml:space="preserve">  受让方超越批准的矿区范围采矿的，出让方可以不批准延续、变更采矿许可证。 </w:t>
      </w:r>
    </w:p>
    <w:p>
      <w:pPr>
        <w:spacing w:line="520" w:lineRule="exact"/>
        <w:ind w:firstLine="396" w:firstLineChars="199"/>
        <w:rPr>
          <w:spacing w:val="-6"/>
          <w:szCs w:val="32"/>
        </w:rPr>
      </w:pPr>
      <w:r>
        <w:rPr>
          <w:spacing w:val="-6"/>
          <w:szCs w:val="32"/>
        </w:rPr>
        <w:t>因前款原因出让方不批准延续、变更采矿许可证，或因受让方责任导致采矿许可证被依法吊销、撤销或注销的，本出让合同终止，采矿权收归国有，出让方不退还受让方已缴纳的采矿权出让收益，并依法追缴受让方欠缴的采矿权出让收益。</w:t>
      </w:r>
    </w:p>
    <w:p>
      <w:pPr>
        <w:spacing w:line="520" w:lineRule="exact"/>
        <w:ind w:firstLine="396" w:firstLineChars="199"/>
        <w:rPr>
          <w:spacing w:val="-6"/>
          <w:szCs w:val="32"/>
        </w:rPr>
      </w:pPr>
      <w:r>
        <w:rPr>
          <w:b/>
          <w:spacing w:val="-6"/>
          <w:szCs w:val="32"/>
        </w:rPr>
        <w:t>第</w:t>
      </w:r>
      <w:r>
        <w:rPr>
          <w:rFonts w:hint="eastAsia"/>
          <w:b/>
          <w:spacing w:val="-6"/>
          <w:szCs w:val="32"/>
          <w:lang w:eastAsia="zh-CN"/>
        </w:rPr>
        <w:t>二十</w:t>
      </w:r>
      <w:r>
        <w:rPr>
          <w:b/>
          <w:spacing w:val="-6"/>
          <w:szCs w:val="32"/>
        </w:rPr>
        <w:t xml:space="preserve">条 </w:t>
      </w:r>
      <w:r>
        <w:rPr>
          <w:spacing w:val="-6"/>
          <w:szCs w:val="32"/>
        </w:rPr>
        <w:t xml:space="preserve"> 受让方未按本合同约定按期建成绿色矿山及通过绿色矿山第三方评估的，出让方有权要求受让方限期整改，并可不办理采矿许可延续等相关审批手续；受让方拒不整改或整改后仍验收不合格的，出让方可将其列入异常名录、严重违法名单，会同有权部门依法予以罚款、停产整顿，追究其继续履行绿色矿山建设义务、赔偿经济损失等违约责任；受让方拒不履行绿色矿山建设义务的，出让方有权依法解除采矿权出让合同、注销其采矿许可证，不退还受让方已缴纳的采矿权出让收益，并依法追缴受让方欠缴的采矿权出让收益。</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一</w:t>
      </w:r>
      <w:r>
        <w:rPr>
          <w:b/>
          <w:spacing w:val="-6"/>
          <w:szCs w:val="32"/>
        </w:rPr>
        <w:t>条</w:t>
      </w:r>
      <w:r>
        <w:rPr>
          <w:spacing w:val="-6"/>
          <w:szCs w:val="32"/>
        </w:rPr>
        <w:t xml:space="preserve">  受让方完全理解并接受出让方只是许可受让方开采矿产品，因地质和开采条件等多种原因，出让方不能保证受让方开采得到出让合同记载的矿产资源量。</w:t>
      </w:r>
    </w:p>
    <w:p>
      <w:pPr>
        <w:spacing w:line="520" w:lineRule="exact"/>
        <w:ind w:firstLine="396" w:firstLineChars="199"/>
        <w:rPr>
          <w:spacing w:val="-6"/>
          <w:szCs w:val="32"/>
        </w:rPr>
      </w:pPr>
      <w:r>
        <w:rPr>
          <w:spacing w:val="-6"/>
          <w:szCs w:val="32"/>
        </w:rPr>
        <w:t>由于地质情况的复杂性和勘查工作的局限性，划定矿区范围内的占用储量与实际情况有可能不相符合。受让方完全了解此种风险，并自愿承担该风险。</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二</w:t>
      </w:r>
      <w:r>
        <w:rPr>
          <w:b/>
          <w:spacing w:val="-6"/>
          <w:szCs w:val="32"/>
        </w:rPr>
        <w:t>条</w:t>
      </w:r>
      <w:r>
        <w:rPr>
          <w:spacing w:val="-6"/>
          <w:szCs w:val="32"/>
        </w:rPr>
        <w:t xml:space="preserve">  任何一方对由于不可抗力造成的部分或全部不能履行本合同不负责任，但应在条件允许下采取一切必要的补救措施以减少因不可抗力造成的损失。</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三</w:t>
      </w:r>
      <w:r>
        <w:rPr>
          <w:b/>
          <w:spacing w:val="-6"/>
          <w:szCs w:val="32"/>
        </w:rPr>
        <w:t>条</w:t>
      </w:r>
      <w:r>
        <w:rPr>
          <w:spacing w:val="-6"/>
          <w:szCs w:val="32"/>
        </w:rPr>
        <w:t xml:space="preserve">  本合同双方当事人同意，就因一方违约而提起的任何诉讼而发出的传票和通知，只要发送至本合同中所填写的通讯地址，即视为送达。上述地址的变更非经提前通知对方，对对方不生效。</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四</w:t>
      </w:r>
      <w:r>
        <w:rPr>
          <w:b/>
          <w:spacing w:val="-6"/>
          <w:szCs w:val="32"/>
        </w:rPr>
        <w:t>条</w:t>
      </w:r>
      <w:r>
        <w:rPr>
          <w:spacing w:val="-6"/>
          <w:szCs w:val="32"/>
        </w:rPr>
        <w:t xml:space="preserve">  本合同未尽事宜，从其法律、法规规定，也可由双方签订补充协议作为合同附件，与本合同具有同等法律效力。</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五</w:t>
      </w:r>
      <w:r>
        <w:rPr>
          <w:b/>
          <w:spacing w:val="-6"/>
          <w:szCs w:val="32"/>
        </w:rPr>
        <w:t xml:space="preserve">条 </w:t>
      </w:r>
      <w:r>
        <w:rPr>
          <w:spacing w:val="-6"/>
          <w:szCs w:val="32"/>
        </w:rPr>
        <w:t xml:space="preserve"> 因履行本合同发生争议，由争议双方协商解决，协商不成的，向出让方所在地人民法院起诉。</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六</w:t>
      </w:r>
      <w:r>
        <w:rPr>
          <w:b/>
          <w:spacing w:val="-6"/>
          <w:szCs w:val="32"/>
        </w:rPr>
        <w:t xml:space="preserve">条 </w:t>
      </w:r>
      <w:r>
        <w:rPr>
          <w:spacing w:val="-6"/>
          <w:szCs w:val="32"/>
        </w:rPr>
        <w:t xml:space="preserve"> 本合同经双方法定代表人或其授权委托代理人签字（章）后生效。</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七</w:t>
      </w:r>
      <w:r>
        <w:rPr>
          <w:b/>
          <w:spacing w:val="-6"/>
          <w:szCs w:val="32"/>
        </w:rPr>
        <w:t xml:space="preserve">条 </w:t>
      </w:r>
      <w:r>
        <w:rPr>
          <w:spacing w:val="-6"/>
          <w:szCs w:val="32"/>
        </w:rPr>
        <w:t xml:space="preserve"> 本合同采用汉字书写，一式陆份，具有同等法律效力，双方各执叁份。</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八</w:t>
      </w:r>
      <w:r>
        <w:rPr>
          <w:b/>
          <w:spacing w:val="-6"/>
          <w:szCs w:val="32"/>
        </w:rPr>
        <w:t>条</w:t>
      </w:r>
      <w:r>
        <w:rPr>
          <w:spacing w:val="-6"/>
          <w:szCs w:val="32"/>
        </w:rPr>
        <w:t xml:space="preserve">  本合同于</w:t>
      </w:r>
      <w:r>
        <w:rPr>
          <w:rFonts w:hint="eastAsia"/>
          <w:spacing w:val="-6"/>
          <w:szCs w:val="32"/>
          <w:u w:val="single"/>
          <w:lang w:val="en-US" w:eastAsia="zh-CN"/>
        </w:rPr>
        <w:t>X</w:t>
      </w:r>
      <w:r>
        <w:rPr>
          <w:spacing w:val="-6"/>
          <w:szCs w:val="32"/>
        </w:rPr>
        <w:t>年</w:t>
      </w:r>
      <w:r>
        <w:rPr>
          <w:rFonts w:hint="eastAsia"/>
          <w:spacing w:val="-6"/>
          <w:szCs w:val="32"/>
          <w:u w:val="single"/>
          <w:lang w:val="en-US" w:eastAsia="zh-CN"/>
        </w:rPr>
        <w:t>X</w:t>
      </w:r>
      <w:r>
        <w:rPr>
          <w:spacing w:val="-6"/>
          <w:szCs w:val="32"/>
        </w:rPr>
        <w:t>月</w:t>
      </w:r>
      <w:r>
        <w:rPr>
          <w:rFonts w:hint="eastAsia"/>
          <w:spacing w:val="-6"/>
          <w:szCs w:val="32"/>
          <w:u w:val="single"/>
          <w:lang w:val="en-US" w:eastAsia="zh-CN"/>
        </w:rPr>
        <w:t>X</w:t>
      </w:r>
      <w:r>
        <w:rPr>
          <w:spacing w:val="-6"/>
          <w:szCs w:val="32"/>
        </w:rPr>
        <w:t>日在重庆市</w:t>
      </w:r>
      <w:r>
        <w:rPr>
          <w:rFonts w:hint="eastAsia"/>
          <w:spacing w:val="-6"/>
          <w:szCs w:val="32"/>
          <w:lang w:eastAsia="zh-CN"/>
        </w:rPr>
        <w:t>荣昌区</w:t>
      </w:r>
      <w:r>
        <w:rPr>
          <w:spacing w:val="-6"/>
          <w:szCs w:val="32"/>
        </w:rPr>
        <w:t>规划和自然资源局签订。</w:t>
      </w:r>
    </w:p>
    <w:p>
      <w:pPr>
        <w:spacing w:line="520" w:lineRule="exact"/>
        <w:ind w:firstLine="396" w:firstLineChars="199"/>
        <w:rPr>
          <w:spacing w:val="-6"/>
          <w:szCs w:val="32"/>
        </w:rPr>
      </w:pPr>
      <w:r>
        <w:rPr>
          <w:spacing w:val="-6"/>
          <w:szCs w:val="32"/>
        </w:rPr>
        <w:t>附：</w:t>
      </w:r>
      <w:r>
        <w:rPr>
          <w:rFonts w:hint="eastAsia" w:ascii="Times New Roman" w:hAnsi="Times New Roman" w:cs="Times New Roman"/>
          <w:szCs w:val="21"/>
          <w:u w:val="single" w:color="auto"/>
          <w:lang w:val="en-US" w:eastAsia="zh-CN"/>
        </w:rPr>
        <w:t>XX</w:t>
      </w:r>
      <w:r>
        <w:rPr>
          <w:spacing w:val="-6"/>
          <w:szCs w:val="32"/>
        </w:rPr>
        <w:t>矿区范围拐点坐标表及矿区范围示意图</w:t>
      </w:r>
    </w:p>
    <w:p>
      <w:pPr>
        <w:spacing w:line="520" w:lineRule="exact"/>
        <w:ind w:firstLine="608"/>
        <w:rPr>
          <w:spacing w:val="-6"/>
          <w:szCs w:val="32"/>
        </w:rPr>
      </w:pPr>
    </w:p>
    <w:p>
      <w:pPr>
        <w:spacing w:line="520" w:lineRule="exact"/>
        <w:rPr>
          <w:b/>
          <w:spacing w:val="-6"/>
          <w:szCs w:val="32"/>
        </w:rPr>
      </w:pPr>
      <w:r>
        <w:rPr>
          <w:b/>
          <w:spacing w:val="-6"/>
          <w:szCs w:val="32"/>
        </w:rPr>
        <w:t>出让方（章）：</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受让方（章）：</w:t>
      </w:r>
    </w:p>
    <w:p>
      <w:pPr>
        <w:spacing w:line="520" w:lineRule="exact"/>
        <w:rPr>
          <w:rFonts w:hint="eastAsia" w:eastAsia="宋体"/>
          <w:b/>
          <w:spacing w:val="-6"/>
          <w:szCs w:val="32"/>
          <w:lang w:eastAsia="zh-CN"/>
        </w:rPr>
      </w:pPr>
      <w:r>
        <w:rPr>
          <w:rFonts w:hint="eastAsia"/>
          <w:b/>
          <w:spacing w:val="-6"/>
          <w:szCs w:val="32"/>
          <w:lang w:eastAsia="zh-CN"/>
        </w:rPr>
        <w:t>重庆市荣昌区规划和自然资源局</w:t>
      </w:r>
    </w:p>
    <w:p>
      <w:pPr>
        <w:spacing w:line="520" w:lineRule="exact"/>
        <w:rPr>
          <w:b/>
          <w:spacing w:val="-6"/>
          <w:szCs w:val="32"/>
        </w:rPr>
      </w:pPr>
      <w:r>
        <w:rPr>
          <w:b/>
          <w:spacing w:val="-6"/>
          <w:szCs w:val="32"/>
        </w:rPr>
        <w:t xml:space="preserve">法定代表人（委托代理人）：     </w:t>
      </w:r>
      <w:r>
        <w:rPr>
          <w:rFonts w:hint="eastAsia"/>
          <w:b/>
          <w:spacing w:val="-6"/>
          <w:szCs w:val="32"/>
          <w:lang w:val="en-US" w:eastAsia="zh-CN"/>
        </w:rPr>
        <w:t xml:space="preserve">      </w:t>
      </w:r>
      <w:r>
        <w:rPr>
          <w:b/>
          <w:spacing w:val="-6"/>
          <w:szCs w:val="32"/>
        </w:rPr>
        <w:t xml:space="preserve">    法定代表人（委托代理人）</w:t>
      </w:r>
    </w:p>
    <w:p>
      <w:pPr>
        <w:spacing w:line="520" w:lineRule="exact"/>
        <w:rPr>
          <w:spacing w:val="-6"/>
          <w:szCs w:val="32"/>
        </w:rPr>
      </w:pPr>
      <w:r>
        <w:rPr>
          <w:b/>
          <w:spacing w:val="-6"/>
          <w:szCs w:val="32"/>
        </w:rPr>
        <w:t>（签章）</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 xml:space="preserve">（签章）  </w:t>
      </w:r>
      <w:r>
        <w:rPr>
          <w:spacing w:val="-6"/>
          <w:szCs w:val="32"/>
        </w:rPr>
        <w:t xml:space="preserve">                          </w:t>
      </w:r>
    </w:p>
    <w:p>
      <w:pPr>
        <w:spacing w:line="520" w:lineRule="exact"/>
        <w:rPr>
          <w:spacing w:val="-6"/>
          <w:szCs w:val="32"/>
        </w:rPr>
      </w:pPr>
    </w:p>
    <w:p>
      <w:pPr>
        <w:spacing w:line="520" w:lineRule="exact"/>
        <w:rPr>
          <w:spacing w:val="-6"/>
          <w:szCs w:val="32"/>
        </w:rPr>
      </w:pPr>
      <w:r>
        <w:rPr>
          <w:b/>
          <w:spacing w:val="-6"/>
          <w:szCs w:val="32"/>
        </w:rPr>
        <w:t>电    话：</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电    话：</w:t>
      </w:r>
    </w:p>
    <w:p>
      <w:pPr>
        <w:spacing w:line="520" w:lineRule="exact"/>
        <w:rPr>
          <w:b/>
          <w:spacing w:val="-6"/>
          <w:szCs w:val="32"/>
        </w:rPr>
      </w:pPr>
      <w:r>
        <w:rPr>
          <w:b/>
          <w:spacing w:val="-6"/>
          <w:szCs w:val="32"/>
        </w:rPr>
        <w:t>邮政编码：</w:t>
      </w:r>
      <w:r>
        <w:rPr>
          <w:spacing w:val="-6"/>
          <w:szCs w:val="32"/>
        </w:rPr>
        <w:t>40</w:t>
      </w:r>
      <w:r>
        <w:rPr>
          <w:rFonts w:hint="eastAsia"/>
          <w:spacing w:val="-6"/>
          <w:szCs w:val="32"/>
          <w:lang w:val="en-US" w:eastAsia="zh-CN"/>
        </w:rPr>
        <w:t>2460</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邮政编码：</w:t>
      </w:r>
    </w:p>
    <w:p>
      <w:pPr>
        <w:rPr>
          <w:rFonts w:ascii="Times New Roman" w:hAnsi="Times New Roman" w:eastAsia="方正仿宋_GBK" w:cs="Times New Roman"/>
        </w:rPr>
      </w:pPr>
    </w:p>
    <w:p>
      <w:pPr>
        <w:rPr>
          <w:rFonts w:ascii="Times New Roman" w:hAnsi="Times New Roman" w:eastAsia="方正仿宋_GBK" w:cs="Times New Roman"/>
        </w:rPr>
      </w:pPr>
    </w:p>
    <w:p>
      <w:pPr>
        <w:widowControl/>
        <w:wordWrap/>
        <w:snapToGrid/>
        <w:spacing w:line="500" w:lineRule="exact"/>
        <w:ind w:left="0" w:leftChars="0" w:right="0"/>
        <w:jc w:val="both"/>
        <w:textAlignment w:val="auto"/>
        <w:outlineLvl w:val="9"/>
        <w:rPr>
          <w:rFonts w:hint="eastAsia" w:ascii="宋体" w:hAnsi="宋体" w:eastAsia="宋体" w:cs="宋体"/>
          <w:b/>
          <w:bCs/>
          <w:kern w:val="0"/>
          <w:sz w:val="32"/>
          <w:szCs w:val="32"/>
          <w:lang w:eastAsia="zh-CN"/>
        </w:rPr>
      </w:pPr>
      <w:r>
        <w:rPr>
          <w:rFonts w:ascii="Times New Roman" w:hAnsi="Times New Roman" w:eastAsia="方正仿宋_GBK" w:cs="Times New Roman"/>
        </w:rPr>
        <w:br w:type="page"/>
      </w:r>
      <w:r>
        <w:rPr>
          <w:rFonts w:hint="eastAsia" w:ascii="宋体" w:hAnsi="宋体" w:eastAsia="宋体" w:cs="宋体"/>
          <w:b/>
          <w:bCs/>
          <w:kern w:val="0"/>
          <w:sz w:val="32"/>
          <w:szCs w:val="32"/>
          <w:lang w:eastAsia="zh-CN"/>
        </w:rPr>
        <w:t>附件一：</w:t>
      </w: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投标[竞买]申请书</w:t>
      </w:r>
    </w:p>
    <w:p>
      <w:pPr>
        <w:widowControl w:val="0"/>
        <w:wordWrap/>
        <w:adjustRightInd/>
        <w:snapToGrid/>
        <w:spacing w:line="600" w:lineRule="exact"/>
        <w:ind w:left="0" w:leftChars="0" w:right="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重庆市公共资源交易中心（荣昌区）</w:t>
      </w:r>
      <w:r>
        <w:rPr>
          <w:rFonts w:hint="eastAsia" w:ascii="方正楷体_GBK" w:hAnsi="方正楷体_GBK" w:eastAsia="方正楷体_GBK" w:cs="方正楷体_GBK"/>
          <w:sz w:val="32"/>
          <w:szCs w:val="32"/>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经认真阅读</w:t>
      </w:r>
      <w:r>
        <w:rPr>
          <w:rFonts w:hint="eastAsia" w:ascii="方正仿宋_GBK" w:hAnsi="方正仿宋_GBK" w:eastAsia="方正仿宋_GBK" w:cs="方正仿宋_GBK"/>
          <w:sz w:val="28"/>
          <w:szCs w:val="28"/>
          <w:u w:val="single" w:color="auto"/>
          <w:lang w:val="zh-CN"/>
        </w:rPr>
        <w:t>重庆市荣昌区昌元街道许溪社区建筑石料用灰岩矿</w:t>
      </w:r>
      <w:r>
        <w:rPr>
          <w:rFonts w:hint="eastAsia" w:ascii="方正仿宋_GBK" w:hAnsi="方正仿宋_GBK" w:eastAsia="方正仿宋_GBK" w:cs="方正仿宋_GBK"/>
          <w:sz w:val="28"/>
          <w:szCs w:val="28"/>
        </w:rPr>
        <w:t>采矿权（公告序号为</w:t>
      </w:r>
      <w:r>
        <w:rPr>
          <w:rFonts w:hint="eastAsia" w:ascii="方正仿宋_GBK" w:hAnsi="方正仿宋_GBK" w:eastAsia="方正仿宋_GBK" w:cs="方正仿宋_GBK"/>
          <w:sz w:val="28"/>
          <w:szCs w:val="28"/>
          <w:u w:val="single" w:color="auto"/>
        </w:rPr>
        <w:t xml:space="preserve"> </w:t>
      </w:r>
      <w:r>
        <w:rPr>
          <w:rFonts w:hint="eastAsia" w:ascii="方正仿宋_GBK" w:hAnsi="方正仿宋_GBK" w:eastAsia="方正仿宋_GBK" w:cs="方正仿宋_GBK"/>
          <w:sz w:val="28"/>
          <w:szCs w:val="28"/>
          <w:u w:val="single" w:color="auto"/>
          <w:lang w:val="en-US" w:eastAsia="zh-CN"/>
        </w:rPr>
        <w:t>GCRC</w:t>
      </w:r>
      <w:r>
        <w:rPr>
          <w:rFonts w:hint="eastAsia" w:ascii="方正仿宋_GBK" w:hAnsi="方正仿宋_GBK" w:eastAsia="方正仿宋_GBK" w:cs="方正仿宋_GBK"/>
          <w:sz w:val="28"/>
          <w:szCs w:val="28"/>
          <w:u w:val="single" w:color="auto"/>
        </w:rPr>
        <w:t>2000</w:t>
      </w:r>
      <w:r>
        <w:rPr>
          <w:rFonts w:hint="eastAsia" w:ascii="方正仿宋_GBK" w:hAnsi="方正仿宋_GBK" w:eastAsia="方正仿宋_GBK" w:cs="方正仿宋_GBK"/>
          <w:sz w:val="28"/>
          <w:szCs w:val="28"/>
          <w:u w:val="single" w:color="auto"/>
          <w:lang w:val="en-US" w:eastAsia="zh-CN"/>
        </w:rPr>
        <w:t>3</w:t>
      </w:r>
      <w:r>
        <w:rPr>
          <w:rFonts w:hint="eastAsia" w:ascii="方正仿宋_GBK" w:hAnsi="方正仿宋_GBK" w:eastAsia="方正仿宋_GBK" w:cs="方正仿宋_GBK"/>
          <w:sz w:val="28"/>
          <w:szCs w:val="28"/>
          <w:u w:val="single" w:color="auto"/>
        </w:rPr>
        <w:t xml:space="preserve"> </w:t>
      </w:r>
      <w:r>
        <w:rPr>
          <w:rFonts w:hint="eastAsia" w:ascii="方正仿宋_GBK" w:hAnsi="方正仿宋_GBK" w:eastAsia="方正仿宋_GBK" w:cs="方正仿宋_GBK"/>
          <w:sz w:val="28"/>
          <w:szCs w:val="28"/>
        </w:rPr>
        <w:t>）的出让文件，我方完全接受并愿意遵守</w:t>
      </w:r>
      <w:r>
        <w:rPr>
          <w:rFonts w:hint="eastAsia" w:ascii="方正仿宋_GBK" w:hAnsi="方正仿宋_GBK" w:eastAsia="方正仿宋_GBK" w:cs="方正仿宋_GBK"/>
          <w:sz w:val="28"/>
          <w:szCs w:val="28"/>
          <w:u w:val="single" w:color="auto"/>
          <w:lang w:val="zh-CN"/>
        </w:rPr>
        <w:t>重庆市荣昌区昌元街道许溪社区建筑石料用灰岩矿</w:t>
      </w:r>
      <w:r>
        <w:rPr>
          <w:rFonts w:hint="eastAsia" w:ascii="方正仿宋_GBK" w:hAnsi="方正仿宋_GBK" w:eastAsia="方正仿宋_GBK" w:cs="方正仿宋_GBK"/>
          <w:sz w:val="28"/>
          <w:szCs w:val="28"/>
        </w:rPr>
        <w:t>采矿权出让文件中的规定和要求，对所有文件均无异议。</w:t>
      </w:r>
      <w:r>
        <w:rPr>
          <w:rFonts w:hint="eastAsia" w:ascii="方正仿宋_GBK" w:hAnsi="方正仿宋_GBK" w:eastAsia="方正仿宋_GBK" w:cs="方正仿宋_GBK"/>
          <w:sz w:val="28"/>
          <w:szCs w:val="28"/>
          <w:lang w:eastAsia="zh-CN"/>
        </w:rPr>
        <w:t>我方已对该宗采矿权进行了现场踏勘。</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我方现正式申请参加在</w:t>
      </w:r>
      <w:r>
        <w:rPr>
          <w:rFonts w:hint="eastAsia" w:ascii="方正仿宋_GBK" w:hAnsi="方正仿宋_GBK" w:eastAsia="方正仿宋_GBK" w:cs="方正仿宋_GBK"/>
          <w:sz w:val="28"/>
          <w:szCs w:val="28"/>
          <w:lang w:eastAsia="zh-CN"/>
        </w:rPr>
        <w:t>重庆市公共资源交易中心（荣昌区）</w:t>
      </w:r>
      <w:r>
        <w:rPr>
          <w:rFonts w:hint="eastAsia" w:ascii="方正仿宋_GBK" w:hAnsi="方正仿宋_GBK" w:eastAsia="方正仿宋_GBK" w:cs="方正仿宋_GBK"/>
          <w:sz w:val="28"/>
          <w:szCs w:val="28"/>
        </w:rPr>
        <w:t>举行的该宗采矿权出让交易活动。</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我方愿意按出让文件规定，交纳投标[竞买]保证金人民币￥</w:t>
      </w:r>
      <w:r>
        <w:rPr>
          <w:rFonts w:hint="eastAsia" w:ascii="方正仿宋_GBK" w:hAnsi="方正仿宋_GBK" w:eastAsia="方正仿宋_GBK" w:cs="方正仿宋_GBK"/>
          <w:sz w:val="28"/>
          <w:szCs w:val="28"/>
          <w:u w:val="single" w:color="auto"/>
          <w:lang w:val="en-US" w:eastAsia="zh-CN"/>
        </w:rPr>
        <w:t>4730000.00</w:t>
      </w:r>
      <w:r>
        <w:rPr>
          <w:rFonts w:hint="eastAsia" w:ascii="方正仿宋_GBK" w:hAnsi="方正仿宋_GBK" w:eastAsia="方正仿宋_GBK" w:cs="方正仿宋_GBK"/>
          <w:sz w:val="28"/>
          <w:szCs w:val="28"/>
          <w:u w:val="single" w:color="auto"/>
        </w:rPr>
        <w:t>（</w:t>
      </w:r>
      <w:r>
        <w:rPr>
          <w:rFonts w:hint="eastAsia" w:ascii="方正仿宋_GBK" w:hAnsi="方正仿宋_GBK" w:eastAsia="方正仿宋_GBK" w:cs="方正仿宋_GBK"/>
          <w:sz w:val="28"/>
          <w:szCs w:val="28"/>
        </w:rPr>
        <w:t>大写：</w:t>
      </w:r>
      <w:r>
        <w:rPr>
          <w:rFonts w:hint="eastAsia" w:ascii="方正仿宋_GBK" w:hAnsi="方正仿宋_GBK" w:eastAsia="方正仿宋_GBK" w:cs="方正仿宋_GBK"/>
          <w:sz w:val="28"/>
          <w:szCs w:val="28"/>
          <w:u w:val="single" w:color="auto"/>
          <w:lang w:eastAsia="zh-CN"/>
        </w:rPr>
        <w:t>肆佰柒拾叁万元整</w:t>
      </w:r>
      <w:r>
        <w:rPr>
          <w:rFonts w:hint="eastAsia" w:ascii="方正仿宋_GBK" w:hAnsi="方正仿宋_GBK" w:eastAsia="方正仿宋_GBK" w:cs="方正仿宋_GBK"/>
          <w:sz w:val="28"/>
          <w:szCs w:val="28"/>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我方承诺以不低于公告起始价的报价参与竞买，并保证报价一经报出绝不撤回。</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若能中标[竞得]该采矿权，我方保证按照</w:t>
      </w:r>
      <w:r>
        <w:rPr>
          <w:rFonts w:hint="eastAsia" w:ascii="方正仿宋_GBK" w:hAnsi="方正仿宋_GBK" w:eastAsia="方正仿宋_GBK" w:cs="方正仿宋_GBK"/>
          <w:sz w:val="28"/>
          <w:szCs w:val="28"/>
          <w:u w:val="single" w:color="auto"/>
          <w:lang w:val="zh-CN"/>
        </w:rPr>
        <w:t>重庆市荣昌区昌元街道许溪社区建筑石料用灰岩矿</w:t>
      </w:r>
      <w:r>
        <w:rPr>
          <w:rFonts w:hint="eastAsia" w:ascii="方正仿宋_GBK" w:hAnsi="方正仿宋_GBK" w:eastAsia="方正仿宋_GBK" w:cs="方正仿宋_GBK"/>
          <w:sz w:val="28"/>
          <w:szCs w:val="28"/>
        </w:rPr>
        <w:t>采矿权出让文件的规定和要求履行全部义务</w:t>
      </w:r>
      <w:r>
        <w:rPr>
          <w:rFonts w:hint="eastAsia" w:ascii="方正仿宋_GBK" w:hAnsi="方正仿宋_GBK" w:eastAsia="方正仿宋_GBK" w:cs="方正仿宋_GBK"/>
          <w:sz w:val="28"/>
          <w:szCs w:val="28"/>
          <w:lang w:eastAsia="zh-CN"/>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特此申请和承诺。</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申 请 人：</w:t>
      </w:r>
      <w:r>
        <w:rPr>
          <w:rFonts w:eastAsia="方正仿宋_GBK"/>
          <w:w w:val="105"/>
          <w:sz w:val="28"/>
          <w:szCs w:val="28"/>
          <w:u w:val="single"/>
        </w:rPr>
        <w:t xml:space="preserve">                 </w:t>
      </w:r>
      <w:r>
        <w:rPr>
          <w:rFonts w:eastAsia="方正仿宋_GBK"/>
          <w:w w:val="105"/>
          <w:sz w:val="28"/>
          <w:szCs w:val="28"/>
        </w:rPr>
        <w:t>（加盖公章）</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法定代表人（或授权委托代理人）签名：</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联 系 人：</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地    址：</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邮政编码：</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电    话：</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申请日期：</w:t>
      </w:r>
      <w:r>
        <w:rPr>
          <w:rFonts w:eastAsia="方正仿宋_GBK"/>
          <w:w w:val="105"/>
          <w:sz w:val="28"/>
          <w:szCs w:val="28"/>
          <w:u w:val="single"/>
        </w:rPr>
        <w:t xml:space="preserve">      </w:t>
      </w:r>
      <w:r>
        <w:rPr>
          <w:rFonts w:eastAsia="方正仿宋_GBK"/>
          <w:w w:val="105"/>
          <w:sz w:val="28"/>
          <w:szCs w:val="28"/>
        </w:rPr>
        <w:t>年</w:t>
      </w:r>
      <w:r>
        <w:rPr>
          <w:rFonts w:eastAsia="方正仿宋_GBK"/>
          <w:w w:val="105"/>
          <w:sz w:val="28"/>
          <w:szCs w:val="28"/>
          <w:u w:val="single"/>
        </w:rPr>
        <w:t xml:space="preserve">    </w:t>
      </w:r>
      <w:r>
        <w:rPr>
          <w:rFonts w:eastAsia="方正仿宋_GBK"/>
          <w:w w:val="105"/>
          <w:sz w:val="28"/>
          <w:szCs w:val="28"/>
        </w:rPr>
        <w:t>月</w:t>
      </w:r>
      <w:r>
        <w:rPr>
          <w:rFonts w:eastAsia="方正仿宋_GBK"/>
          <w:w w:val="105"/>
          <w:sz w:val="28"/>
          <w:szCs w:val="28"/>
          <w:u w:val="single"/>
        </w:rPr>
        <w:t xml:space="preserve">    </w:t>
      </w:r>
      <w:r>
        <w:rPr>
          <w:rFonts w:eastAsia="方正仿宋_GBK"/>
          <w:w w:val="105"/>
          <w:sz w:val="28"/>
          <w:szCs w:val="28"/>
        </w:rPr>
        <w:t>日</w:t>
      </w:r>
    </w:p>
    <w:p>
      <w:pPr>
        <w:widowControl/>
        <w:wordWrap/>
        <w:snapToGrid/>
        <w:spacing w:line="500" w:lineRule="exact"/>
        <w:ind w:left="0" w:leftChars="0" w:right="0"/>
        <w:jc w:val="both"/>
        <w:textAlignment w:val="auto"/>
        <w:outlineLvl w:val="9"/>
        <w:rPr>
          <w:rFonts w:hint="eastAsia" w:ascii="宋体" w:hAnsi="宋体" w:eastAsia="宋体" w:cs="宋体"/>
          <w:b/>
          <w:bCs/>
          <w:kern w:val="0"/>
          <w:sz w:val="32"/>
          <w:szCs w:val="32"/>
          <w:lang w:eastAsia="zh-CN"/>
        </w:rPr>
      </w:pPr>
      <w:r>
        <w:rPr>
          <w:rFonts w:hint="eastAsia" w:ascii="Times New Roman" w:hAnsi="Times New Roman" w:eastAsia="方正小标宋_GBK" w:cs="Times New Roman"/>
          <w:kern w:val="0"/>
          <w:sz w:val="28"/>
          <w:szCs w:val="28"/>
          <w:lang w:eastAsia="zh-CN"/>
        </w:rPr>
        <w:br w:type="page"/>
      </w:r>
      <w:r>
        <w:rPr>
          <w:rFonts w:hint="eastAsia" w:ascii="宋体" w:hAnsi="宋体" w:eastAsia="宋体" w:cs="宋体"/>
          <w:b/>
          <w:bCs/>
          <w:kern w:val="0"/>
          <w:sz w:val="32"/>
          <w:szCs w:val="32"/>
          <w:lang w:eastAsia="zh-CN"/>
        </w:rPr>
        <w:t>附件</w:t>
      </w:r>
      <w:r>
        <w:rPr>
          <w:rFonts w:hint="eastAsia" w:ascii="宋体" w:hAnsi="宋体" w:cs="宋体"/>
          <w:b/>
          <w:bCs/>
          <w:kern w:val="0"/>
          <w:sz w:val="32"/>
          <w:szCs w:val="32"/>
          <w:lang w:eastAsia="zh-CN"/>
        </w:rPr>
        <w:t>二</w:t>
      </w:r>
      <w:r>
        <w:rPr>
          <w:rFonts w:hint="eastAsia" w:ascii="宋体" w:hAnsi="宋体" w:eastAsia="宋体" w:cs="宋体"/>
          <w:b/>
          <w:bCs/>
          <w:kern w:val="0"/>
          <w:sz w:val="32"/>
          <w:szCs w:val="32"/>
          <w:lang w:eastAsia="zh-CN"/>
        </w:rPr>
        <w:t>：</w:t>
      </w:r>
    </w:p>
    <w:p>
      <w:pPr>
        <w:snapToGrid w:val="0"/>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zh-CN"/>
        </w:rPr>
        <w:t>重庆市荣昌区昌元街道许溪社区建筑石料用灰岩矿</w:t>
      </w:r>
      <w:r>
        <w:rPr>
          <w:rFonts w:hint="eastAsia" w:ascii="方正小标宋_GBK" w:hAnsi="方正小标宋_GBK" w:eastAsia="方正小标宋_GBK" w:cs="方正小标宋_GBK"/>
          <w:sz w:val="44"/>
          <w:szCs w:val="44"/>
        </w:rPr>
        <w:t>采矿权竞买承诺书</w:t>
      </w:r>
    </w:p>
    <w:p>
      <w:pPr>
        <w:spacing w:line="600" w:lineRule="exact"/>
        <w:rPr>
          <w:rFonts w:eastAsia="仿宋_GB2312"/>
          <w:sz w:val="32"/>
        </w:rPr>
      </w:pPr>
    </w:p>
    <w:p>
      <w:pPr>
        <w:spacing w:line="600" w:lineRule="exact"/>
        <w:rPr>
          <w:rFonts w:hint="eastAsia" w:eastAsia="方正仿宋_GBK"/>
          <w:w w:val="108"/>
          <w:sz w:val="32"/>
        </w:rPr>
      </w:pPr>
      <w:r>
        <w:rPr>
          <w:rFonts w:hint="eastAsia" w:eastAsia="方正仿宋_GBK"/>
          <w:w w:val="108"/>
          <w:sz w:val="32"/>
          <w:lang w:eastAsia="zh-CN"/>
        </w:rPr>
        <w:t>重庆市荣昌区规划和自然资源</w:t>
      </w:r>
      <w:r>
        <w:rPr>
          <w:rFonts w:hint="eastAsia" w:eastAsia="方正仿宋_GBK"/>
          <w:w w:val="108"/>
          <w:sz w:val="32"/>
        </w:rPr>
        <w:t>局：</w:t>
      </w:r>
    </w:p>
    <w:p>
      <w:pPr>
        <w:snapToGrid w:val="0"/>
        <w:spacing w:line="600" w:lineRule="exact"/>
        <w:ind w:firstLine="776" w:firstLineChars="225"/>
        <w:rPr>
          <w:rFonts w:eastAsia="方正仿宋_GBK"/>
          <w:w w:val="108"/>
          <w:sz w:val="32"/>
        </w:rPr>
      </w:pPr>
      <w:r>
        <w:rPr>
          <w:rFonts w:eastAsia="方正仿宋_GBK"/>
          <w:w w:val="108"/>
          <w:sz w:val="32"/>
        </w:rPr>
        <w:t>经认真详细阅读《重庆市采矿权</w:t>
      </w:r>
      <w:r>
        <w:rPr>
          <w:rFonts w:hint="eastAsia" w:eastAsia="方正仿宋_GBK"/>
          <w:w w:val="108"/>
          <w:sz w:val="32"/>
        </w:rPr>
        <w:t>公开</w:t>
      </w:r>
      <w:r>
        <w:rPr>
          <w:rFonts w:eastAsia="方正仿宋_GBK"/>
          <w:w w:val="108"/>
          <w:sz w:val="32"/>
        </w:rPr>
        <w:t>出让公告》及《</w:t>
      </w:r>
      <w:r>
        <w:rPr>
          <w:rFonts w:hint="eastAsia" w:eastAsia="方正仿宋_GBK"/>
          <w:w w:val="108"/>
          <w:sz w:val="32"/>
          <w:lang w:val="zh-CN"/>
        </w:rPr>
        <w:t>重庆市荣昌区昌元街道许溪社区建筑石料用灰岩矿</w:t>
      </w:r>
      <w:r>
        <w:rPr>
          <w:rFonts w:eastAsia="方正仿宋_GBK"/>
          <w:w w:val="108"/>
          <w:sz w:val="32"/>
        </w:rPr>
        <w:t>采矿权竞买须知》，我单位已对该宗采矿权的地质勘查情况有了充分了解，并完全认可勘查成果，但由于矿产资源的隐蔽性和地质勘查工作的固有特点，该宗采矿权备案的占用资源储量与实际情况有可能不一致，我单位完全了解此种风险，并自愿承担一切风险。我单位自愿申请参加该采矿权公开出让的竞买，自愿遵守并履行该出让文件的各项规定和要求。</w:t>
      </w:r>
    </w:p>
    <w:p>
      <w:pPr>
        <w:spacing w:line="600" w:lineRule="exact"/>
        <w:ind w:firstLine="780"/>
        <w:rPr>
          <w:rFonts w:eastAsia="方正仿宋_GBK"/>
          <w:sz w:val="32"/>
        </w:rPr>
      </w:pPr>
    </w:p>
    <w:p>
      <w:pPr>
        <w:spacing w:line="600" w:lineRule="exact"/>
        <w:ind w:firstLine="780"/>
        <w:rPr>
          <w:rFonts w:eastAsia="方正仿宋_GBK"/>
          <w:sz w:val="32"/>
        </w:rPr>
      </w:pPr>
    </w:p>
    <w:p>
      <w:pPr>
        <w:spacing w:line="600" w:lineRule="exact"/>
        <w:rPr>
          <w:rFonts w:eastAsia="方正仿宋_GBK"/>
          <w:sz w:val="32"/>
        </w:rPr>
      </w:pPr>
      <w:r>
        <w:rPr>
          <w:rFonts w:eastAsia="方正仿宋_GBK"/>
          <w:sz w:val="32"/>
        </w:rPr>
        <w:t>竞买申请人：                        法定代表人：</w:t>
      </w:r>
    </w:p>
    <w:p>
      <w:pPr>
        <w:spacing w:line="600" w:lineRule="exact"/>
        <w:rPr>
          <w:rFonts w:hint="eastAsia" w:eastAsia="方正仿宋_GBK"/>
          <w:sz w:val="32"/>
        </w:rPr>
      </w:pPr>
      <w:r>
        <w:rPr>
          <w:rFonts w:eastAsia="方正仿宋_GBK"/>
          <w:sz w:val="32"/>
        </w:rPr>
        <w:t>（签字或公章）                       （签字）</w:t>
      </w:r>
    </w:p>
    <w:p>
      <w:pPr>
        <w:spacing w:line="600" w:lineRule="exact"/>
        <w:rPr>
          <w:rFonts w:hint="eastAsia" w:eastAsia="方正仿宋_GBK"/>
          <w:sz w:val="32"/>
        </w:rPr>
      </w:pPr>
    </w:p>
    <w:p>
      <w:pPr>
        <w:spacing w:line="600" w:lineRule="exact"/>
        <w:rPr>
          <w:rFonts w:eastAsia="方正仿宋_GBK"/>
          <w:sz w:val="32"/>
        </w:rPr>
      </w:pPr>
    </w:p>
    <w:p>
      <w:pPr>
        <w:spacing w:line="600" w:lineRule="exact"/>
        <w:rPr>
          <w:rFonts w:eastAsia="方正仿宋_GBK"/>
          <w:sz w:val="32"/>
        </w:rPr>
      </w:pPr>
      <w:r>
        <w:rPr>
          <w:rFonts w:eastAsia="方正仿宋_GBK"/>
          <w:sz w:val="32"/>
        </w:rPr>
        <w:t xml:space="preserve">授权代理人：（签字）              </w:t>
      </w:r>
      <w:r>
        <w:rPr>
          <w:rFonts w:hint="eastAsia" w:eastAsia="方正仿宋_GBK"/>
          <w:sz w:val="32"/>
        </w:rPr>
        <w:t xml:space="preserve">   </w:t>
      </w:r>
      <w:r>
        <w:rPr>
          <w:rFonts w:eastAsia="方正仿宋_GBK"/>
          <w:sz w:val="32"/>
        </w:rPr>
        <w:t>联系电话：</w:t>
      </w:r>
    </w:p>
    <w:p>
      <w:pPr>
        <w:spacing w:line="600" w:lineRule="exact"/>
        <w:rPr>
          <w:rFonts w:eastAsia="方正仿宋_GBK"/>
          <w:sz w:val="32"/>
        </w:rPr>
      </w:pPr>
    </w:p>
    <w:p>
      <w:pPr>
        <w:spacing w:line="600" w:lineRule="exact"/>
        <w:ind w:firstLine="5411" w:firstLineChars="1691"/>
        <w:rPr>
          <w:rFonts w:hint="eastAsia" w:ascii="宋体" w:hAnsi="宋体" w:eastAsia="宋体" w:cs="宋体"/>
          <w:b/>
          <w:bCs/>
          <w:kern w:val="0"/>
          <w:sz w:val="32"/>
          <w:szCs w:val="32"/>
          <w:lang w:eastAsia="zh-CN"/>
        </w:rPr>
      </w:pPr>
      <w:r>
        <w:rPr>
          <w:rFonts w:eastAsia="方正仿宋_GBK"/>
          <w:sz w:val="32"/>
        </w:rPr>
        <w:t>年   月    日</w:t>
      </w:r>
    </w:p>
    <w:p>
      <w:pPr>
        <w:widowControl/>
        <w:spacing w:line="600" w:lineRule="exact"/>
        <w:jc w:val="both"/>
        <w:rPr>
          <w:rFonts w:hint="eastAsia" w:ascii="宋体" w:hAnsi="宋体" w:eastAsia="宋体" w:cs="宋体"/>
          <w:b/>
          <w:bCs/>
          <w:kern w:val="0"/>
          <w:sz w:val="32"/>
          <w:szCs w:val="32"/>
          <w:lang w:eastAsia="zh-CN"/>
        </w:rPr>
      </w:pPr>
      <w:r>
        <w:rPr>
          <w:rFonts w:hint="eastAsia" w:ascii="Times New Roman" w:hAnsi="Times New Roman" w:eastAsia="方正小标宋_GBK" w:cs="Times New Roman"/>
          <w:kern w:val="0"/>
          <w:sz w:val="28"/>
          <w:szCs w:val="28"/>
          <w:lang w:eastAsia="zh-CN"/>
        </w:rPr>
        <w:br w:type="page"/>
      </w:r>
      <w:r>
        <w:rPr>
          <w:rFonts w:hint="eastAsia" w:ascii="宋体" w:hAnsi="宋体" w:eastAsia="宋体" w:cs="宋体"/>
          <w:b/>
          <w:bCs/>
          <w:kern w:val="0"/>
          <w:sz w:val="32"/>
          <w:szCs w:val="32"/>
          <w:lang w:eastAsia="zh-CN"/>
        </w:rPr>
        <w:t>附件</w:t>
      </w:r>
      <w:r>
        <w:rPr>
          <w:rFonts w:hint="eastAsia" w:ascii="宋体" w:hAnsi="宋体" w:cs="宋体"/>
          <w:b/>
          <w:bCs/>
          <w:kern w:val="0"/>
          <w:sz w:val="32"/>
          <w:szCs w:val="32"/>
          <w:lang w:eastAsia="zh-CN"/>
        </w:rPr>
        <w:t>三</w:t>
      </w:r>
      <w:r>
        <w:rPr>
          <w:rFonts w:hint="eastAsia" w:ascii="宋体" w:hAnsi="宋体" w:eastAsia="宋体" w:cs="宋体"/>
          <w:b/>
          <w:bCs/>
          <w:kern w:val="0"/>
          <w:sz w:val="32"/>
          <w:szCs w:val="32"/>
          <w:lang w:eastAsia="zh-CN"/>
        </w:rPr>
        <w:t>：</w:t>
      </w:r>
    </w:p>
    <w:p>
      <w:pPr>
        <w:spacing w:before="312" w:beforeLines="100" w:after="312" w:afterLines="100" w:line="360" w:lineRule="auto"/>
        <w:jc w:val="center"/>
        <w:rPr>
          <w:rFonts w:eastAsia="黑体"/>
          <w:sz w:val="36"/>
        </w:rPr>
      </w:pPr>
      <w:r>
        <w:rPr>
          <w:rFonts w:eastAsia="黑体"/>
          <w:sz w:val="36"/>
        </w:rPr>
        <w:t>授权委托书</w:t>
      </w:r>
    </w:p>
    <w:tbl>
      <w:tblPr>
        <w:tblStyle w:val="7"/>
        <w:tblW w:w="8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49"/>
        <w:gridCol w:w="2594"/>
        <w:gridCol w:w="145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4060" w:type="dxa"/>
            <w:gridSpan w:val="3"/>
            <w:vAlign w:val="center"/>
          </w:tcPr>
          <w:p>
            <w:pPr>
              <w:spacing w:line="480" w:lineRule="auto"/>
              <w:jc w:val="center"/>
              <w:rPr>
                <w:sz w:val="28"/>
              </w:rPr>
            </w:pPr>
            <w:r>
              <w:rPr>
                <w:rFonts w:hAnsi="宋体"/>
                <w:sz w:val="28"/>
              </w:rPr>
              <w:t>委</w:t>
            </w:r>
            <w:r>
              <w:rPr>
                <w:sz w:val="28"/>
              </w:rPr>
              <w:t xml:space="preserve">   </w:t>
            </w:r>
            <w:r>
              <w:rPr>
                <w:rFonts w:hAnsi="宋体"/>
                <w:sz w:val="28"/>
              </w:rPr>
              <w:t>托</w:t>
            </w:r>
            <w:r>
              <w:rPr>
                <w:sz w:val="28"/>
              </w:rPr>
              <w:t xml:space="preserve">   </w:t>
            </w:r>
            <w:r>
              <w:rPr>
                <w:rFonts w:hAnsi="宋体"/>
                <w:sz w:val="28"/>
              </w:rPr>
              <w:t>人</w:t>
            </w:r>
          </w:p>
        </w:tc>
        <w:tc>
          <w:tcPr>
            <w:tcW w:w="4253" w:type="dxa"/>
            <w:gridSpan w:val="2"/>
            <w:vAlign w:val="center"/>
          </w:tcPr>
          <w:p>
            <w:pPr>
              <w:spacing w:line="480" w:lineRule="auto"/>
              <w:jc w:val="center"/>
              <w:rPr>
                <w:sz w:val="28"/>
              </w:rPr>
            </w:pPr>
            <w:r>
              <w:rPr>
                <w:rFonts w:hAnsi="宋体"/>
                <w:sz w:val="28"/>
              </w:rPr>
              <w:t>受</w:t>
            </w:r>
            <w:r>
              <w:rPr>
                <w:sz w:val="28"/>
              </w:rPr>
              <w:t xml:space="preserve">   </w:t>
            </w:r>
            <w:r>
              <w:rPr>
                <w:rFonts w:hAnsi="宋体"/>
                <w:sz w:val="28"/>
              </w:rPr>
              <w:t>托</w:t>
            </w:r>
            <w:r>
              <w:rPr>
                <w:sz w:val="28"/>
              </w:rPr>
              <w:t xml:space="preserve">   </w:t>
            </w:r>
            <w:r>
              <w:rPr>
                <w:rFonts w:hAnsi="宋体"/>
                <w:sz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姓</w:t>
            </w:r>
            <w:r>
              <w:rPr>
                <w:sz w:val="24"/>
              </w:rPr>
              <w:t xml:space="preserve">    </w:t>
            </w:r>
            <w:r>
              <w:rPr>
                <w:rFonts w:hAnsi="宋体"/>
                <w:sz w:val="24"/>
              </w:rPr>
              <w:t>名</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姓</w:t>
            </w:r>
            <w:r>
              <w:rPr>
                <w:sz w:val="24"/>
              </w:rPr>
              <w:t xml:space="preserve">    </w:t>
            </w:r>
            <w:r>
              <w:rPr>
                <w:rFonts w:hAnsi="宋体"/>
                <w:sz w:val="24"/>
              </w:rPr>
              <w:t>名</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性</w:t>
            </w:r>
            <w:r>
              <w:rPr>
                <w:sz w:val="24"/>
              </w:rPr>
              <w:t xml:space="preserve">    </w:t>
            </w:r>
            <w:r>
              <w:rPr>
                <w:rFonts w:hAnsi="宋体"/>
                <w:sz w:val="24"/>
              </w:rPr>
              <w:t>别</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性</w:t>
            </w:r>
            <w:r>
              <w:rPr>
                <w:sz w:val="24"/>
              </w:rPr>
              <w:t xml:space="preserve">    </w:t>
            </w:r>
            <w:r>
              <w:rPr>
                <w:rFonts w:hAnsi="宋体"/>
                <w:sz w:val="24"/>
              </w:rPr>
              <w:t>别</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出生日期</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出生日期</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单位名称</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单位名称</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职</w:t>
            </w:r>
            <w:r>
              <w:rPr>
                <w:sz w:val="24"/>
              </w:rPr>
              <w:t xml:space="preserve">   </w:t>
            </w:r>
            <w:r>
              <w:rPr>
                <w:rFonts w:hAnsi="宋体"/>
                <w:sz w:val="24"/>
              </w:rPr>
              <w:t>务</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职</w:t>
            </w:r>
            <w:r>
              <w:rPr>
                <w:sz w:val="24"/>
              </w:rPr>
              <w:t xml:space="preserve">    </w:t>
            </w:r>
            <w:r>
              <w:rPr>
                <w:rFonts w:hAnsi="宋体"/>
                <w:sz w:val="24"/>
              </w:rPr>
              <w:t>务</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联系电话</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联系电话</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6" w:type="dxa"/>
            <w:gridSpan w:val="2"/>
            <w:vMerge w:val="restart"/>
            <w:vAlign w:val="center"/>
          </w:tcPr>
          <w:p>
            <w:pPr>
              <w:spacing w:line="360" w:lineRule="auto"/>
              <w:jc w:val="center"/>
              <w:rPr>
                <w:sz w:val="24"/>
              </w:rPr>
            </w:pPr>
            <w:r>
              <w:rPr>
                <w:rFonts w:hAnsi="宋体"/>
                <w:sz w:val="24"/>
              </w:rPr>
              <w:t>证件号码</w:t>
            </w:r>
          </w:p>
        </w:tc>
        <w:tc>
          <w:tcPr>
            <w:tcW w:w="2594" w:type="dxa"/>
            <w:vAlign w:val="center"/>
          </w:tcPr>
          <w:p>
            <w:pPr>
              <w:spacing w:line="360" w:lineRule="auto"/>
              <w:jc w:val="center"/>
            </w:pPr>
            <w:r>
              <w:rPr>
                <w:rFonts w:hAnsi="宋体"/>
              </w:rPr>
              <w:t>身份证（</w:t>
            </w:r>
            <w:r>
              <w:t xml:space="preserve">  </w:t>
            </w:r>
            <w:r>
              <w:rPr>
                <w:rFonts w:hAnsi="宋体"/>
              </w:rPr>
              <w:t>）护照（</w:t>
            </w:r>
            <w:r>
              <w:t xml:space="preserve">  </w:t>
            </w:r>
            <w:r>
              <w:rPr>
                <w:rFonts w:hAnsi="宋体"/>
              </w:rPr>
              <w:t>）</w:t>
            </w:r>
          </w:p>
        </w:tc>
        <w:tc>
          <w:tcPr>
            <w:tcW w:w="1455" w:type="dxa"/>
            <w:vMerge w:val="restart"/>
            <w:vAlign w:val="center"/>
          </w:tcPr>
          <w:p>
            <w:pPr>
              <w:spacing w:line="360" w:lineRule="auto"/>
              <w:jc w:val="center"/>
              <w:rPr>
                <w:sz w:val="24"/>
              </w:rPr>
            </w:pPr>
            <w:r>
              <w:rPr>
                <w:rFonts w:hAnsi="宋体"/>
                <w:sz w:val="24"/>
              </w:rPr>
              <w:t>证件号码</w:t>
            </w:r>
          </w:p>
        </w:tc>
        <w:tc>
          <w:tcPr>
            <w:tcW w:w="2798" w:type="dxa"/>
            <w:vAlign w:val="center"/>
          </w:tcPr>
          <w:p>
            <w:pPr>
              <w:spacing w:line="360" w:lineRule="auto"/>
              <w:jc w:val="center"/>
            </w:pPr>
            <w:r>
              <w:rPr>
                <w:rFonts w:hAnsi="宋体"/>
              </w:rPr>
              <w:t>身份证（</w:t>
            </w:r>
            <w:r>
              <w:t xml:space="preserve">  </w:t>
            </w:r>
            <w:r>
              <w:rPr>
                <w:rFonts w:hAnsi="宋体"/>
              </w:rPr>
              <w:t>）护照（</w:t>
            </w:r>
            <w:r>
              <w:t xml:space="preserve">  </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6" w:type="dxa"/>
            <w:gridSpan w:val="2"/>
            <w:vMerge w:val="continue"/>
            <w:vAlign w:val="center"/>
          </w:tcPr>
          <w:p>
            <w:pPr>
              <w:spacing w:line="360" w:lineRule="auto"/>
              <w:jc w:val="center"/>
              <w:rPr>
                <w:sz w:val="24"/>
              </w:rPr>
            </w:pPr>
          </w:p>
        </w:tc>
        <w:tc>
          <w:tcPr>
            <w:tcW w:w="2594" w:type="dxa"/>
            <w:vAlign w:val="center"/>
          </w:tcPr>
          <w:p>
            <w:pPr>
              <w:spacing w:line="360" w:lineRule="auto"/>
              <w:jc w:val="center"/>
              <w:rPr>
                <w:sz w:val="24"/>
              </w:rPr>
            </w:pPr>
          </w:p>
        </w:tc>
        <w:tc>
          <w:tcPr>
            <w:tcW w:w="1455" w:type="dxa"/>
            <w:vMerge w:val="continue"/>
            <w:vAlign w:val="center"/>
          </w:tcPr>
          <w:p>
            <w:pPr>
              <w:spacing w:line="360" w:lineRule="auto"/>
              <w:jc w:val="center"/>
              <w:rPr>
                <w:sz w:val="24"/>
              </w:rPr>
            </w:pPr>
          </w:p>
        </w:tc>
        <w:tc>
          <w:tcPr>
            <w:tcW w:w="279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3" w:hRule="atLeast"/>
          <w:jc w:val="center"/>
        </w:trPr>
        <w:tc>
          <w:tcPr>
            <w:tcW w:w="8313" w:type="dxa"/>
            <w:gridSpan w:val="5"/>
            <w:vAlign w:val="center"/>
          </w:tcPr>
          <w:p>
            <w:pPr>
              <w:spacing w:before="156" w:beforeLines="50" w:line="360" w:lineRule="auto"/>
              <w:ind w:firstLine="480" w:firstLineChars="200"/>
              <w:rPr>
                <w:sz w:val="24"/>
              </w:rPr>
            </w:pPr>
            <w:r>
              <w:rPr>
                <w:rFonts w:hAnsi="宋体"/>
                <w:sz w:val="24"/>
              </w:rPr>
              <w:t>本人授权</w:t>
            </w:r>
            <w:r>
              <w:rPr>
                <w:sz w:val="24"/>
                <w:u w:val="single"/>
              </w:rPr>
              <w:t xml:space="preserve">          </w:t>
            </w:r>
            <w:r>
              <w:rPr>
                <w:rFonts w:hAnsi="宋体"/>
                <w:sz w:val="24"/>
              </w:rPr>
              <w:t>（受托人）代表本人参加在</w:t>
            </w:r>
            <w:r>
              <w:rPr>
                <w:rFonts w:hint="eastAsia" w:hAnsi="宋体"/>
                <w:sz w:val="24"/>
                <w:lang w:eastAsia="zh-CN"/>
              </w:rPr>
              <w:t>重庆市公共资源交易中心（荣昌区）</w:t>
            </w:r>
            <w:r>
              <w:rPr>
                <w:rFonts w:hAnsi="宋体"/>
                <w:sz w:val="24"/>
              </w:rPr>
              <w:t>（</w:t>
            </w:r>
            <w:r>
              <w:rPr>
                <w:rFonts w:hint="eastAsia" w:ascii="Times New Roman" w:hAnsi="Times New Roman" w:cs="Times New Roman"/>
                <w:sz w:val="24"/>
                <w:lang w:eastAsia="zh-CN"/>
              </w:rPr>
              <w:t>重庆市荣昌区昌元街道</w:t>
            </w:r>
            <w:r>
              <w:rPr>
                <w:rFonts w:hint="eastAsia" w:ascii="Times New Roman" w:hAnsi="Times New Roman" w:cs="Times New Roman"/>
                <w:sz w:val="24"/>
              </w:rPr>
              <w:t>迎宾大道</w:t>
            </w:r>
            <w:r>
              <w:rPr>
                <w:rFonts w:hint="eastAsia" w:ascii="Times New Roman" w:hAnsi="Times New Roman" w:cs="Times New Roman"/>
                <w:sz w:val="24"/>
                <w:lang w:eastAsia="zh-CN"/>
              </w:rPr>
              <w:t>兴荣大厦</w:t>
            </w:r>
            <w:r>
              <w:rPr>
                <w:rFonts w:hAnsi="宋体"/>
                <w:sz w:val="24"/>
              </w:rPr>
              <w:t>）举办的</w:t>
            </w:r>
            <w:r>
              <w:rPr>
                <w:sz w:val="24"/>
                <w:u w:val="single"/>
              </w:rPr>
              <w:t xml:space="preserve">                          </w:t>
            </w:r>
            <w:r>
              <w:rPr>
                <w:rFonts w:hAnsi="宋体"/>
                <w:sz w:val="24"/>
              </w:rPr>
              <w:t>采矿权（公告序号为</w:t>
            </w:r>
            <w:r>
              <w:rPr>
                <w:sz w:val="24"/>
                <w:u w:val="single"/>
              </w:rPr>
              <w:t xml:space="preserve">         </w:t>
            </w:r>
            <w:r>
              <w:rPr>
                <w:rFonts w:hAnsi="宋体"/>
                <w:sz w:val="24"/>
              </w:rPr>
              <w:t>）交易活动：</w:t>
            </w:r>
          </w:p>
          <w:p>
            <w:pPr>
              <w:spacing w:line="360" w:lineRule="auto"/>
              <w:ind w:firstLine="480" w:firstLineChars="200"/>
              <w:rPr>
                <w:sz w:val="24"/>
              </w:rPr>
            </w:pPr>
            <w:r>
              <w:rPr>
                <w:rFonts w:hAnsi="宋体"/>
                <w:sz w:val="24"/>
              </w:rPr>
              <w:t>代表本人办理</w:t>
            </w:r>
            <w:r>
              <w:rPr>
                <w:rFonts w:hint="eastAsia" w:hAnsi="宋体"/>
                <w:sz w:val="24"/>
              </w:rPr>
              <w:t>采矿权</w:t>
            </w:r>
            <w:r>
              <w:rPr>
                <w:rFonts w:hAnsi="宋体"/>
                <w:sz w:val="24"/>
              </w:rPr>
              <w:t>交易报名、签署相关文件、申报竞买价格、签</w:t>
            </w:r>
            <w:r>
              <w:rPr>
                <w:rFonts w:hint="eastAsia" w:hAnsi="宋体"/>
                <w:sz w:val="24"/>
              </w:rPr>
              <w:t>署</w:t>
            </w:r>
            <w:r>
              <w:rPr>
                <w:rFonts w:hAnsi="宋体"/>
                <w:sz w:val="24"/>
              </w:rPr>
              <w:t>成交确认书等；</w:t>
            </w:r>
          </w:p>
          <w:p>
            <w:pPr>
              <w:spacing w:line="360" w:lineRule="auto"/>
              <w:ind w:firstLine="480" w:firstLineChars="200"/>
              <w:rPr>
                <w:sz w:val="24"/>
              </w:rPr>
            </w:pPr>
            <w:r>
              <w:rPr>
                <w:rFonts w:hAnsi="宋体"/>
                <w:sz w:val="24"/>
              </w:rPr>
              <w:t>受托人在该</w:t>
            </w:r>
            <w:r>
              <w:rPr>
                <w:rFonts w:hint="eastAsia" w:hAnsi="宋体"/>
                <w:sz w:val="24"/>
              </w:rPr>
              <w:t>采矿权</w:t>
            </w:r>
            <w:r>
              <w:rPr>
                <w:rFonts w:hAnsi="宋体"/>
                <w:sz w:val="24"/>
              </w:rPr>
              <w:t>交易活动中做出的承诺、签署的文件，本人均予以承认，并承担由此产生的法律后果。</w:t>
            </w:r>
          </w:p>
          <w:p>
            <w:pPr>
              <w:spacing w:line="360" w:lineRule="auto"/>
              <w:ind w:firstLine="5040"/>
              <w:rPr>
                <w:sz w:val="24"/>
                <w:u w:val="single"/>
              </w:rPr>
            </w:pPr>
            <w:r>
              <w:rPr>
                <w:rFonts w:hAnsi="宋体"/>
                <w:sz w:val="24"/>
              </w:rPr>
              <w:t>委托人（签名）：</w:t>
            </w:r>
            <w:r>
              <w:rPr>
                <w:sz w:val="24"/>
                <w:u w:val="single"/>
              </w:rPr>
              <w:t xml:space="preserve">                  </w:t>
            </w:r>
          </w:p>
          <w:p>
            <w:pPr>
              <w:spacing w:after="156" w:afterLines="50" w:line="360" w:lineRule="auto"/>
              <w:ind w:firstLine="5282" w:firstLineChars="2201"/>
              <w:jc w:val="right"/>
              <w:rPr>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2" w:hRule="atLeast"/>
          <w:jc w:val="center"/>
        </w:trPr>
        <w:tc>
          <w:tcPr>
            <w:tcW w:w="517" w:type="dxa"/>
            <w:vAlign w:val="center"/>
          </w:tcPr>
          <w:p>
            <w:pPr>
              <w:spacing w:line="480" w:lineRule="auto"/>
              <w:jc w:val="center"/>
              <w:rPr>
                <w:sz w:val="24"/>
              </w:rPr>
            </w:pPr>
            <w:r>
              <w:rPr>
                <w:rFonts w:hAnsi="宋体"/>
                <w:sz w:val="24"/>
              </w:rPr>
              <w:t>备</w:t>
            </w:r>
          </w:p>
          <w:p>
            <w:pPr>
              <w:spacing w:line="480" w:lineRule="auto"/>
              <w:jc w:val="center"/>
              <w:rPr>
                <w:sz w:val="24"/>
              </w:rPr>
            </w:pPr>
            <w:r>
              <w:rPr>
                <w:rFonts w:hAnsi="宋体"/>
                <w:sz w:val="24"/>
              </w:rPr>
              <w:t>注</w:t>
            </w:r>
          </w:p>
        </w:tc>
        <w:tc>
          <w:tcPr>
            <w:tcW w:w="7796" w:type="dxa"/>
            <w:gridSpan w:val="4"/>
            <w:vAlign w:val="center"/>
          </w:tcPr>
          <w:p>
            <w:pPr>
              <w:spacing w:before="156" w:beforeLines="50" w:line="360" w:lineRule="auto"/>
              <w:ind w:firstLine="480" w:firstLineChars="200"/>
              <w:rPr>
                <w:sz w:val="24"/>
              </w:rPr>
            </w:pPr>
            <w:r>
              <w:rPr>
                <w:rFonts w:hAnsi="宋体"/>
                <w:sz w:val="24"/>
              </w:rPr>
              <w:t>兹证明本委托书确系本单位法定代表人</w:t>
            </w:r>
            <w:r>
              <w:rPr>
                <w:sz w:val="24"/>
                <w:u w:val="single"/>
              </w:rPr>
              <w:t xml:space="preserve">            </w:t>
            </w:r>
            <w:r>
              <w:rPr>
                <w:rFonts w:hAnsi="宋体"/>
                <w:sz w:val="24"/>
              </w:rPr>
              <w:t>亲自签署。</w:t>
            </w:r>
          </w:p>
          <w:p>
            <w:pPr>
              <w:spacing w:line="360" w:lineRule="auto"/>
              <w:jc w:val="center"/>
              <w:rPr>
                <w:sz w:val="24"/>
              </w:rPr>
            </w:pPr>
          </w:p>
          <w:p>
            <w:pPr>
              <w:spacing w:line="360" w:lineRule="auto"/>
              <w:jc w:val="center"/>
              <w:rPr>
                <w:sz w:val="24"/>
              </w:rPr>
            </w:pPr>
            <w:r>
              <w:rPr>
                <w:rFonts w:hAnsi="宋体"/>
                <w:sz w:val="24"/>
              </w:rPr>
              <w:t>（单位公章）</w:t>
            </w:r>
          </w:p>
          <w:p>
            <w:pPr>
              <w:spacing w:after="156" w:afterLines="50" w:line="360" w:lineRule="auto"/>
              <w:jc w:val="right"/>
              <w:rPr>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bl>
    <w:p>
      <w:pPr>
        <w:rPr>
          <w:rFonts w:ascii="Times New Roman" w:hAnsi="Times New Roman" w:eastAsia="方正仿宋_GBK" w:cs="Times New Roman"/>
        </w:rPr>
        <w:sectPr>
          <w:pgSz w:w="11906" w:h="16838"/>
          <w:pgMar w:top="1361" w:right="1587" w:bottom="1361" w:left="1587" w:header="851" w:footer="992" w:gutter="0"/>
          <w:cols w:space="720" w:num="1"/>
          <w:docGrid w:type="lines" w:linePitch="312" w:charSpace="0"/>
        </w:sectPr>
      </w:pPr>
    </w:p>
    <w:p>
      <w:pPr>
        <w:widowControl/>
        <w:spacing w:line="600" w:lineRule="exact"/>
        <w:jc w:val="center"/>
        <w:rPr>
          <w:rFonts w:ascii="Times New Roman" w:hAnsi="Times New Roman" w:eastAsia="方正小标宋_GBK" w:cs="Times New Roman"/>
          <w:kern w:val="0"/>
          <w:sz w:val="28"/>
          <w:szCs w:val="28"/>
        </w:rPr>
      </w:pPr>
      <w:r>
        <w:rPr>
          <w:rFonts w:hint="eastAsia" w:ascii="Times New Roman" w:hAnsi="Times New Roman" w:eastAsia="方正小标宋_GBK" w:cs="Times New Roman"/>
          <w:kern w:val="0"/>
          <w:sz w:val="28"/>
          <w:szCs w:val="28"/>
          <w:lang w:eastAsia="zh-CN"/>
        </w:rPr>
        <w:t>重庆市荣昌区</w:t>
      </w:r>
      <w:r>
        <w:rPr>
          <w:rFonts w:hint="eastAsia" w:ascii="Times New Roman" w:hAnsi="Times New Roman" w:eastAsia="方正小标宋_GBK" w:cs="Times New Roman"/>
          <w:kern w:val="0"/>
          <w:sz w:val="28"/>
          <w:szCs w:val="28"/>
          <w:lang w:val="zh-CN" w:eastAsia="zh-CN"/>
        </w:rPr>
        <w:t>双河街道岚峰社区建筑石料用灰岩矿</w:t>
      </w:r>
      <w:r>
        <w:rPr>
          <w:rFonts w:ascii="Times New Roman" w:hAnsi="Times New Roman" w:eastAsia="方正小标宋_GBK" w:cs="Times New Roman"/>
          <w:kern w:val="0"/>
          <w:sz w:val="28"/>
          <w:szCs w:val="28"/>
        </w:rPr>
        <w:t>采矿权</w:t>
      </w:r>
    </w:p>
    <w:p>
      <w:pPr>
        <w:widowControl/>
        <w:spacing w:line="600" w:lineRule="exact"/>
        <w:jc w:val="center"/>
        <w:rPr>
          <w:rFonts w:ascii="Times New Roman" w:hAnsi="Times New Roman" w:eastAsia="方正小标宋_GBK" w:cs="Times New Roman"/>
          <w:kern w:val="0"/>
          <w:sz w:val="28"/>
          <w:szCs w:val="28"/>
        </w:rPr>
      </w:pPr>
      <w:r>
        <w:rPr>
          <w:rFonts w:ascii="Times New Roman" w:hAnsi="Times New Roman" w:eastAsia="方正小标宋_GBK" w:cs="Times New Roman"/>
          <w:kern w:val="0"/>
          <w:sz w:val="28"/>
          <w:szCs w:val="28"/>
        </w:rPr>
        <w:t>竞买须知</w:t>
      </w:r>
    </w:p>
    <w:p>
      <w:pPr>
        <w:widowControl/>
        <w:spacing w:line="360" w:lineRule="exact"/>
        <w:jc w:val="right"/>
        <w:rPr>
          <w:rFonts w:ascii="Times New Roman" w:hAnsi="Times New Roman" w:cs="Times New Roman"/>
          <w:kern w:val="0"/>
          <w:szCs w:val="21"/>
        </w:rPr>
      </w:pPr>
    </w:p>
    <w:p>
      <w:pPr>
        <w:widowControl/>
        <w:spacing w:line="360" w:lineRule="exact"/>
        <w:jc w:val="right"/>
        <w:rPr>
          <w:rFonts w:ascii="Times New Roman" w:hAnsi="Times New Roman" w:cs="Times New Roman"/>
          <w:b/>
          <w:color w:val="C00000"/>
          <w:kern w:val="0"/>
          <w:szCs w:val="21"/>
        </w:rPr>
      </w:pPr>
      <w:r>
        <w:rPr>
          <w:rFonts w:ascii="Times New Roman" w:hAnsi="Times New Roman" w:cs="Times New Roman"/>
          <w:b/>
          <w:kern w:val="0"/>
          <w:szCs w:val="21"/>
        </w:rPr>
        <w:t>公告序号：</w:t>
      </w:r>
      <w:r>
        <w:rPr>
          <w:rFonts w:hint="eastAsia" w:ascii="Times New Roman" w:hAnsi="Times New Roman" w:cs="Times New Roman"/>
          <w:b/>
          <w:color w:val="auto"/>
          <w:kern w:val="0"/>
          <w:szCs w:val="21"/>
          <w:u w:val="single"/>
          <w:lang w:val="en-US" w:eastAsia="zh-CN"/>
        </w:rPr>
        <w:t>GCRC</w:t>
      </w:r>
      <w:r>
        <w:rPr>
          <w:rFonts w:hint="eastAsia" w:ascii="Times New Roman" w:hAnsi="Times New Roman" w:cs="Times New Roman"/>
          <w:b/>
          <w:color w:val="auto"/>
          <w:kern w:val="0"/>
          <w:szCs w:val="21"/>
          <w:u w:val="single"/>
        </w:rPr>
        <w:t>2000</w:t>
      </w:r>
      <w:r>
        <w:rPr>
          <w:rFonts w:hint="eastAsia" w:ascii="Times New Roman" w:hAnsi="Times New Roman" w:cs="Times New Roman"/>
          <w:b/>
          <w:color w:val="auto"/>
          <w:kern w:val="0"/>
          <w:szCs w:val="21"/>
          <w:u w:val="single"/>
          <w:lang w:val="en-US" w:eastAsia="zh-CN"/>
        </w:rPr>
        <w:t>4</w:t>
      </w:r>
    </w:p>
    <w:p>
      <w:pPr>
        <w:spacing w:line="360" w:lineRule="exact"/>
        <w:ind w:firstLine="420" w:firstLineChars="200"/>
        <w:rPr>
          <w:rStyle w:val="5"/>
          <w:rFonts w:ascii="Times New Roman" w:hAnsi="Times New Roman" w:cs="Times New Roman"/>
          <w:szCs w:val="21"/>
        </w:rPr>
      </w:pPr>
      <w:r>
        <w:rPr>
          <w:rFonts w:hint="eastAsia" w:ascii="Times New Roman" w:hAnsi="Times New Roman" w:cs="Times New Roman"/>
          <w:kern w:val="0"/>
          <w:szCs w:val="21"/>
          <w:lang w:eastAsia="zh-CN"/>
        </w:rPr>
        <w:t>重庆市荣昌区</w:t>
      </w:r>
      <w:r>
        <w:rPr>
          <w:rFonts w:hint="eastAsia" w:ascii="Times New Roman" w:hAnsi="Times New Roman" w:cs="Times New Roman"/>
          <w:kern w:val="0"/>
          <w:szCs w:val="21"/>
          <w:lang w:val="zh-CN" w:eastAsia="zh-CN"/>
        </w:rPr>
        <w:t>双河街道岚峰社区建筑石料用灰岩矿</w:t>
      </w:r>
      <w:r>
        <w:rPr>
          <w:rFonts w:ascii="Times New Roman" w:hAnsi="Times New Roman" w:cs="Times New Roman"/>
          <w:kern w:val="0"/>
          <w:szCs w:val="21"/>
        </w:rPr>
        <w:t>采矿权位于</w:t>
      </w:r>
      <w:r>
        <w:rPr>
          <w:rFonts w:hint="eastAsia" w:ascii="Times New Roman" w:hAnsi="Times New Roman" w:cs="Times New Roman"/>
          <w:szCs w:val="21"/>
          <w:lang w:eastAsia="zh-CN"/>
        </w:rPr>
        <w:t>荣昌区</w:t>
      </w:r>
      <w:r>
        <w:rPr>
          <w:rFonts w:hint="eastAsia" w:ascii="Times New Roman" w:hAnsi="Times New Roman" w:cs="Times New Roman"/>
          <w:szCs w:val="21"/>
          <w:lang w:val="zh-CN"/>
        </w:rPr>
        <w:t>双河街道岚峰社区</w:t>
      </w:r>
      <w:r>
        <w:rPr>
          <w:rFonts w:hint="eastAsia" w:ascii="Times New Roman" w:hAnsi="Times New Roman" w:cs="Times New Roman"/>
          <w:szCs w:val="21"/>
          <w:lang w:eastAsia="zh-CN"/>
        </w:rPr>
        <w:t>一</w:t>
      </w:r>
      <w:r>
        <w:rPr>
          <w:rFonts w:hint="eastAsia" w:ascii="Times New Roman" w:hAnsi="Times New Roman" w:cs="Times New Roman"/>
          <w:szCs w:val="21"/>
        </w:rPr>
        <w:t>组</w:t>
      </w:r>
      <w:r>
        <w:rPr>
          <w:rFonts w:ascii="Times New Roman" w:hAnsi="Times New Roman" w:cs="Times New Roman"/>
          <w:kern w:val="0"/>
          <w:szCs w:val="21"/>
        </w:rPr>
        <w:t>，为合理开发利用矿产资源，维护矿产资源的国家所有权，建立规范、开放、竞争、有序的矿业权市场，根据《矿业权交易规则》、</w:t>
      </w:r>
      <w:r>
        <w:rPr>
          <w:rFonts w:hint="eastAsia" w:ascii="Times New Roman" w:hAnsi="Times New Roman" w:cs="Times New Roman"/>
          <w:kern w:val="0"/>
          <w:szCs w:val="21"/>
          <w:lang w:eastAsia="zh-CN"/>
        </w:rPr>
        <w:t>《重庆市人民政府办公厅印发关于深化公共资源交易监督管理改革的意见（试行）的通知》（渝府办发〔2019〕114号）</w:t>
      </w:r>
      <w:r>
        <w:rPr>
          <w:rFonts w:ascii="Times New Roman" w:hAnsi="Times New Roman" w:cs="Times New Roman"/>
          <w:kern w:val="0"/>
          <w:szCs w:val="21"/>
        </w:rPr>
        <w:t>试行）》等有关规定，决定对该采矿权进行网上公开出让。</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本次出让交易</w:t>
      </w:r>
      <w:r>
        <w:rPr>
          <w:rFonts w:hint="eastAsia" w:ascii="Times New Roman" w:hAnsi="Times New Roman" w:cs="Times New Roman"/>
          <w:kern w:val="0"/>
          <w:szCs w:val="21"/>
          <w:lang w:eastAsia="zh-CN"/>
        </w:rPr>
        <w:t>地</w:t>
      </w:r>
      <w:r>
        <w:rPr>
          <w:rFonts w:ascii="Times New Roman" w:hAnsi="Times New Roman" w:cs="Times New Roman"/>
          <w:kern w:val="0"/>
          <w:szCs w:val="21"/>
        </w:rPr>
        <w:t>址为：</w:t>
      </w:r>
      <w:r>
        <w:rPr>
          <w:rFonts w:hint="eastAsia" w:ascii="Times New Roman" w:hAnsi="Times New Roman" w:cs="Times New Roman"/>
          <w:kern w:val="0"/>
          <w:szCs w:val="21"/>
          <w:lang w:eastAsia="zh-CN"/>
        </w:rPr>
        <w:t>重庆市公共资源交易中心（荣昌区）。</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此次采矿权公开出让遵循公开、公平、公正和诚实信用原则，并按价高者得的原则确定竞得人。</w:t>
      </w:r>
    </w:p>
    <w:p>
      <w:pPr>
        <w:spacing w:line="360" w:lineRule="exact"/>
        <w:ind w:firstLine="422" w:firstLineChars="200"/>
        <w:rPr>
          <w:rFonts w:ascii="Times New Roman" w:hAnsi="Times New Roman" w:cs="Times New Roman"/>
          <w:b/>
          <w:bCs/>
          <w:kern w:val="0"/>
          <w:szCs w:val="21"/>
        </w:rPr>
      </w:pPr>
      <w:r>
        <w:rPr>
          <w:rFonts w:ascii="Times New Roman" w:hAnsi="Times New Roman" w:cs="Times New Roman"/>
          <w:b/>
          <w:bCs/>
          <w:kern w:val="0"/>
          <w:szCs w:val="21"/>
        </w:rPr>
        <w:t>一、出让采矿权基本情况</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（一）公告时间：20</w:t>
      </w:r>
      <w:r>
        <w:rPr>
          <w:rFonts w:hint="eastAsia" w:ascii="Times New Roman" w:hAnsi="Times New Roman" w:cs="Times New Roman"/>
          <w:kern w:val="0"/>
          <w:szCs w:val="21"/>
        </w:rPr>
        <w:t>20</w:t>
      </w:r>
      <w:r>
        <w:rPr>
          <w:rFonts w:ascii="Times New Roman" w:hAnsi="Times New Roman" w:cs="Times New Roman"/>
          <w:kern w:val="0"/>
          <w:szCs w:val="21"/>
        </w:rPr>
        <w:t>年</w:t>
      </w:r>
      <w:r>
        <w:rPr>
          <w:rFonts w:hint="eastAsia" w:ascii="Times New Roman" w:hAnsi="Times New Roman" w:cs="Times New Roman"/>
          <w:kern w:val="0"/>
          <w:szCs w:val="21"/>
          <w:lang w:val="en-US" w:eastAsia="zh-CN"/>
        </w:rPr>
        <w:t>5</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22</w:t>
      </w:r>
      <w:r>
        <w:rPr>
          <w:rFonts w:ascii="Times New Roman" w:hAnsi="Times New Roman" w:cs="Times New Roman"/>
          <w:kern w:val="0"/>
          <w:szCs w:val="21"/>
        </w:rPr>
        <w:t>日1</w:t>
      </w:r>
      <w:r>
        <w:rPr>
          <w:rFonts w:hint="eastAsia" w:ascii="Times New Roman" w:hAnsi="Times New Roman" w:cs="Times New Roman"/>
          <w:kern w:val="0"/>
          <w:szCs w:val="21"/>
          <w:lang w:val="en-US" w:eastAsia="zh-CN"/>
        </w:rPr>
        <w:t>7</w:t>
      </w:r>
      <w:r>
        <w:rPr>
          <w:rFonts w:ascii="Times New Roman" w:hAnsi="Times New Roman" w:cs="Times New Roman"/>
          <w:kern w:val="0"/>
          <w:szCs w:val="21"/>
        </w:rPr>
        <w:t>:00-20</w:t>
      </w:r>
      <w:r>
        <w:rPr>
          <w:rFonts w:hint="eastAsia" w:ascii="Times New Roman" w:hAnsi="Times New Roman" w:cs="Times New Roman"/>
          <w:kern w:val="0"/>
          <w:szCs w:val="21"/>
        </w:rPr>
        <w:t>20</w:t>
      </w:r>
      <w:r>
        <w:rPr>
          <w:rFonts w:ascii="Times New Roman" w:hAnsi="Times New Roman" w:cs="Times New Roman"/>
          <w:kern w:val="0"/>
          <w:szCs w:val="21"/>
        </w:rPr>
        <w:t>年</w:t>
      </w:r>
      <w:r>
        <w:rPr>
          <w:rFonts w:hint="eastAsia" w:ascii="Times New Roman" w:hAnsi="Times New Roman" w:cs="Times New Roman"/>
          <w:kern w:val="0"/>
          <w:szCs w:val="21"/>
          <w:lang w:val="en-US" w:eastAsia="zh-CN"/>
        </w:rPr>
        <w:t>6</w:t>
      </w:r>
      <w:r>
        <w:rPr>
          <w:rFonts w:ascii="Times New Roman" w:hAnsi="Times New Roman" w:cs="Times New Roman"/>
          <w:kern w:val="0"/>
          <w:szCs w:val="21"/>
        </w:rPr>
        <w:t>月</w:t>
      </w:r>
      <w:r>
        <w:rPr>
          <w:rFonts w:hint="eastAsia" w:ascii="Times New Roman" w:hAnsi="Times New Roman" w:cs="Times New Roman"/>
          <w:kern w:val="0"/>
          <w:szCs w:val="21"/>
          <w:lang w:val="en-US" w:eastAsia="zh-CN"/>
        </w:rPr>
        <w:t>19</w:t>
      </w:r>
      <w:r>
        <w:rPr>
          <w:rFonts w:ascii="Times New Roman" w:hAnsi="Times New Roman" w:cs="Times New Roman"/>
          <w:kern w:val="0"/>
          <w:szCs w:val="21"/>
        </w:rPr>
        <w:t>日1</w:t>
      </w:r>
      <w:r>
        <w:rPr>
          <w:rFonts w:hint="eastAsia" w:ascii="Times New Roman" w:hAnsi="Times New Roman" w:cs="Times New Roman"/>
          <w:kern w:val="0"/>
          <w:szCs w:val="21"/>
          <w:lang w:val="en-US" w:eastAsia="zh-CN"/>
        </w:rPr>
        <w:t>7</w:t>
      </w:r>
      <w:r>
        <w:rPr>
          <w:rFonts w:ascii="Times New Roman" w:hAnsi="Times New Roman" w:cs="Times New Roman"/>
          <w:kern w:val="0"/>
          <w:szCs w:val="21"/>
        </w:rPr>
        <w:t>:00；</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（二）采矿权名称（暂定名）：</w:t>
      </w:r>
      <w:r>
        <w:rPr>
          <w:rFonts w:hint="eastAsia" w:ascii="Times New Roman" w:hAnsi="Times New Roman" w:cs="Times New Roman"/>
          <w:kern w:val="0"/>
          <w:szCs w:val="21"/>
          <w:lang w:eastAsia="zh-CN"/>
        </w:rPr>
        <w:t>重庆市荣昌区</w:t>
      </w:r>
      <w:r>
        <w:rPr>
          <w:rFonts w:hint="eastAsia" w:ascii="Times New Roman" w:hAnsi="Times New Roman" w:cs="Times New Roman"/>
          <w:kern w:val="0"/>
          <w:szCs w:val="21"/>
          <w:lang w:val="zh-CN" w:eastAsia="zh-CN"/>
        </w:rPr>
        <w:t>双河街道岚峰社区建筑石料用灰岩矿</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（三）地理位置：</w:t>
      </w:r>
      <w:r>
        <w:rPr>
          <w:rFonts w:hint="eastAsia" w:ascii="Times New Roman" w:hAnsi="Times New Roman" w:cs="Times New Roman"/>
          <w:szCs w:val="21"/>
          <w:lang w:eastAsia="zh-CN"/>
        </w:rPr>
        <w:t>荣昌区</w:t>
      </w:r>
      <w:r>
        <w:rPr>
          <w:rFonts w:hint="eastAsia" w:ascii="Times New Roman" w:hAnsi="Times New Roman" w:cs="Times New Roman"/>
          <w:szCs w:val="21"/>
          <w:lang w:val="zh-CN"/>
        </w:rPr>
        <w:t>双河街道岚峰社区</w:t>
      </w:r>
      <w:r>
        <w:rPr>
          <w:rFonts w:hint="eastAsia" w:ascii="Times New Roman" w:hAnsi="Times New Roman" w:cs="Times New Roman"/>
          <w:szCs w:val="21"/>
          <w:lang w:eastAsia="zh-CN"/>
        </w:rPr>
        <w:t>一</w:t>
      </w:r>
      <w:r>
        <w:rPr>
          <w:rFonts w:hint="eastAsia" w:ascii="Times New Roman" w:hAnsi="Times New Roman" w:cs="Times New Roman"/>
          <w:szCs w:val="21"/>
        </w:rPr>
        <w:t>组</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（四）出让收益起始价：</w:t>
      </w:r>
      <w:r>
        <w:rPr>
          <w:rFonts w:hint="eastAsia" w:ascii="Times New Roman" w:hAnsi="Times New Roman" w:cs="Times New Roman"/>
          <w:szCs w:val="21"/>
          <w:lang w:val="en-US" w:eastAsia="zh-CN"/>
        </w:rPr>
        <w:t>556.38</w:t>
      </w:r>
      <w:r>
        <w:rPr>
          <w:rFonts w:ascii="Times New Roman" w:hAnsi="Times New Roman" w:cs="Times New Roman"/>
          <w:kern w:val="0"/>
          <w:szCs w:val="21"/>
        </w:rPr>
        <w:t>万元；</w:t>
      </w:r>
    </w:p>
    <w:p>
      <w:pPr>
        <w:spacing w:line="360" w:lineRule="exact"/>
        <w:ind w:firstLine="420" w:firstLineChars="200"/>
        <w:rPr>
          <w:rFonts w:ascii="Times New Roman" w:hAnsi="Times New Roman" w:cs="Times New Roman"/>
          <w:b/>
          <w:bCs/>
          <w:kern w:val="0"/>
          <w:szCs w:val="21"/>
        </w:rPr>
      </w:pPr>
      <w:r>
        <w:rPr>
          <w:rFonts w:ascii="Times New Roman" w:hAnsi="Times New Roman" w:cs="Times New Roman"/>
          <w:kern w:val="0"/>
          <w:szCs w:val="21"/>
        </w:rPr>
        <w:t>（五）矿区面积：</w:t>
      </w:r>
      <w:r>
        <w:rPr>
          <w:rFonts w:hint="eastAsia" w:ascii="Times New Roman" w:hAnsi="Times New Roman" w:cs="Times New Roman"/>
          <w:kern w:val="0"/>
          <w:szCs w:val="21"/>
        </w:rPr>
        <w:t>0.3795</w:t>
      </w:r>
      <w:r>
        <w:rPr>
          <w:rFonts w:ascii="Times New Roman" w:hAnsi="Times New Roman" w:cs="Times New Roman"/>
          <w:kern w:val="0"/>
          <w:szCs w:val="21"/>
        </w:rPr>
        <w:t>平方公里；</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（六）开采标高：+</w:t>
      </w:r>
      <w:r>
        <w:rPr>
          <w:rFonts w:hint="eastAsia" w:ascii="Times New Roman" w:hAnsi="Times New Roman" w:cs="Times New Roman"/>
          <w:kern w:val="0"/>
          <w:szCs w:val="21"/>
        </w:rPr>
        <w:t>450</w:t>
      </w:r>
      <w:r>
        <w:rPr>
          <w:rFonts w:ascii="Times New Roman" w:hAnsi="Times New Roman" w:cs="Times New Roman"/>
          <w:kern w:val="0"/>
          <w:szCs w:val="21"/>
        </w:rPr>
        <w:t>米至+</w:t>
      </w:r>
      <w:r>
        <w:rPr>
          <w:rFonts w:hint="eastAsia" w:ascii="Times New Roman" w:hAnsi="Times New Roman" w:cs="Times New Roman"/>
          <w:kern w:val="0"/>
          <w:szCs w:val="21"/>
        </w:rPr>
        <w:t>350</w:t>
      </w:r>
      <w:r>
        <w:rPr>
          <w:rFonts w:ascii="Times New Roman" w:hAnsi="Times New Roman" w:cs="Times New Roman"/>
          <w:kern w:val="0"/>
          <w:szCs w:val="21"/>
        </w:rPr>
        <w:t>米；</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（七）开采矿种：</w:t>
      </w:r>
      <w:r>
        <w:rPr>
          <w:rFonts w:hint="eastAsia" w:ascii="Times New Roman" w:hAnsi="Times New Roman" w:cs="Times New Roman"/>
          <w:szCs w:val="21"/>
        </w:rPr>
        <w:t>建筑石料用灰岩</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（八）资源储量：</w:t>
      </w:r>
      <w:r>
        <w:rPr>
          <w:rFonts w:hint="eastAsia" w:ascii="Times New Roman" w:hAnsi="Times New Roman" w:cs="Times New Roman"/>
          <w:kern w:val="0"/>
          <w:szCs w:val="21"/>
          <w:lang w:val="en-US" w:eastAsia="zh-CN"/>
        </w:rPr>
        <w:t>168.6</w:t>
      </w:r>
      <w:r>
        <w:rPr>
          <w:rFonts w:hint="eastAsia" w:ascii="Times New Roman" w:hAnsi="Times New Roman" w:cs="Times New Roman"/>
          <w:kern w:val="0"/>
          <w:szCs w:val="21"/>
        </w:rPr>
        <w:t>万吨</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（九）生产规模：</w:t>
      </w:r>
      <w:r>
        <w:rPr>
          <w:rFonts w:hint="eastAsia" w:ascii="Times New Roman" w:hAnsi="Times New Roman" w:cs="Times New Roman"/>
          <w:kern w:val="0"/>
          <w:szCs w:val="21"/>
          <w:lang w:val="en-US" w:eastAsia="zh-CN"/>
        </w:rPr>
        <w:t>50万吨/年</w:t>
      </w:r>
      <w:r>
        <w:rPr>
          <w:rFonts w:ascii="Times New Roman" w:hAnsi="Times New Roman" w:cs="Times New Roman"/>
          <w:kern w:val="0"/>
          <w:szCs w:val="21"/>
        </w:rPr>
        <w:t>；</w:t>
      </w:r>
    </w:p>
    <w:p>
      <w:pPr>
        <w:spacing w:line="360" w:lineRule="exact"/>
        <w:ind w:firstLine="420" w:firstLineChars="200"/>
        <w:rPr>
          <w:rStyle w:val="5"/>
          <w:rFonts w:ascii="Times New Roman" w:hAnsi="Times New Roman" w:cs="Times New Roman"/>
          <w:szCs w:val="21"/>
        </w:rPr>
      </w:pPr>
      <w:r>
        <w:rPr>
          <w:rFonts w:ascii="Times New Roman" w:hAnsi="Times New Roman" w:cs="Times New Roman"/>
          <w:kern w:val="0"/>
          <w:szCs w:val="21"/>
        </w:rPr>
        <w:t>（十）采矿权出让年限：</w:t>
      </w:r>
      <w:r>
        <w:rPr>
          <w:rFonts w:hint="eastAsia" w:ascii="Times New Roman" w:hAnsi="Times New Roman" w:cs="Times New Roman"/>
          <w:kern w:val="0"/>
          <w:szCs w:val="21"/>
          <w:lang w:val="en-US" w:eastAsia="zh-CN"/>
        </w:rPr>
        <w:t>3.1</w:t>
      </w:r>
      <w:r>
        <w:rPr>
          <w:rFonts w:ascii="Times New Roman" w:hAnsi="Times New Roman" w:cs="Times New Roman"/>
          <w:kern w:val="0"/>
          <w:szCs w:val="21"/>
        </w:rPr>
        <w:t>年；</w:t>
      </w:r>
    </w:p>
    <w:p>
      <w:pPr>
        <w:spacing w:line="360" w:lineRule="exact"/>
        <w:ind w:firstLine="420" w:firstLineChars="200"/>
        <w:jc w:val="left"/>
        <w:rPr>
          <w:rFonts w:ascii="Times New Roman" w:hAnsi="Times New Roman" w:cs="Times New Roman"/>
          <w:kern w:val="0"/>
          <w:szCs w:val="21"/>
        </w:rPr>
      </w:pPr>
      <w:r>
        <w:rPr>
          <w:rFonts w:ascii="Times New Roman" w:hAnsi="Times New Roman" w:cs="Times New Roman"/>
          <w:kern w:val="0"/>
          <w:szCs w:val="21"/>
        </w:rPr>
        <w:t>（十一）矿区范围坐标（2000坐标系）：</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07"/>
        <w:gridCol w:w="1966"/>
        <w:gridCol w:w="776"/>
        <w:gridCol w:w="159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4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拐点</w:t>
            </w:r>
          </w:p>
        </w:tc>
        <w:tc>
          <w:tcPr>
            <w:tcW w:w="1907"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X坐标</w:t>
            </w:r>
          </w:p>
        </w:tc>
        <w:tc>
          <w:tcPr>
            <w:tcW w:w="196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Y坐标</w:t>
            </w:r>
          </w:p>
        </w:tc>
        <w:tc>
          <w:tcPr>
            <w:tcW w:w="77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拐点</w:t>
            </w:r>
          </w:p>
        </w:tc>
        <w:tc>
          <w:tcPr>
            <w:tcW w:w="1596"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X坐标</w:t>
            </w:r>
          </w:p>
        </w:tc>
        <w:tc>
          <w:tcPr>
            <w:tcW w:w="1743" w:type="dxa"/>
            <w:vAlign w:val="center"/>
          </w:tcPr>
          <w:p>
            <w:pPr>
              <w:spacing w:line="360" w:lineRule="exact"/>
              <w:jc w:val="center"/>
              <w:rPr>
                <w:rFonts w:hint="eastAsia" w:ascii="宋体" w:hAnsi="宋体" w:eastAsia="宋体" w:cs="宋体"/>
                <w:kern w:val="0"/>
                <w:szCs w:val="21"/>
              </w:rPr>
            </w:pPr>
            <w:r>
              <w:rPr>
                <w:rFonts w:hint="eastAsia" w:ascii="宋体" w:hAnsi="宋体" w:eastAsia="宋体" w:cs="宋体"/>
                <w:kern w:val="0"/>
                <w:szCs w:val="21"/>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1907"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3240452.795</w:t>
            </w:r>
          </w:p>
        </w:tc>
        <w:tc>
          <w:tcPr>
            <w:tcW w:w="196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35558007.402</w:t>
            </w:r>
          </w:p>
        </w:tc>
        <w:tc>
          <w:tcPr>
            <w:tcW w:w="77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159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3240635.597</w:t>
            </w:r>
          </w:p>
        </w:tc>
        <w:tc>
          <w:tcPr>
            <w:tcW w:w="1743"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35559054.166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1907"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3240695.567</w:t>
            </w:r>
          </w:p>
        </w:tc>
        <w:tc>
          <w:tcPr>
            <w:tcW w:w="196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35558253.823</w:t>
            </w:r>
          </w:p>
        </w:tc>
        <w:tc>
          <w:tcPr>
            <w:tcW w:w="77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159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3240255.375</w:t>
            </w:r>
          </w:p>
        </w:tc>
        <w:tc>
          <w:tcPr>
            <w:tcW w:w="1743"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35558313.013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907"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3240941.068</w:t>
            </w:r>
          </w:p>
        </w:tc>
        <w:tc>
          <w:tcPr>
            <w:tcW w:w="196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35558740.615</w:t>
            </w:r>
          </w:p>
        </w:tc>
        <w:tc>
          <w:tcPr>
            <w:tcW w:w="77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159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3240366.805</w:t>
            </w:r>
          </w:p>
        </w:tc>
        <w:tc>
          <w:tcPr>
            <w:tcW w:w="1743"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35557978.202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4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1907"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3240862.558</w:t>
            </w:r>
          </w:p>
        </w:tc>
        <w:tc>
          <w:tcPr>
            <w:tcW w:w="1966" w:type="dxa"/>
            <w:vAlign w:val="center"/>
          </w:tcPr>
          <w:p>
            <w:pPr>
              <w:pStyle w:val="9"/>
              <w:topLinePunct/>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35558918.086</w:t>
            </w:r>
          </w:p>
        </w:tc>
        <w:tc>
          <w:tcPr>
            <w:tcW w:w="776" w:type="dxa"/>
            <w:vAlign w:val="center"/>
          </w:tcPr>
          <w:p>
            <w:pPr>
              <w:pStyle w:val="8"/>
              <w:ind w:firstLine="0" w:firstLineChars="0"/>
              <w:rPr>
                <w:rFonts w:hint="eastAsia" w:ascii="宋体" w:hAnsi="宋体" w:eastAsia="宋体" w:cs="宋体"/>
                <w:sz w:val="21"/>
                <w:szCs w:val="21"/>
              </w:rPr>
            </w:pPr>
          </w:p>
        </w:tc>
        <w:tc>
          <w:tcPr>
            <w:tcW w:w="1596" w:type="dxa"/>
            <w:vAlign w:val="center"/>
          </w:tcPr>
          <w:p>
            <w:pPr>
              <w:pStyle w:val="8"/>
              <w:ind w:firstLine="0" w:firstLineChars="0"/>
              <w:rPr>
                <w:rFonts w:hint="eastAsia" w:ascii="宋体" w:hAnsi="宋体" w:eastAsia="宋体" w:cs="宋体"/>
                <w:sz w:val="21"/>
                <w:szCs w:val="21"/>
              </w:rPr>
            </w:pPr>
          </w:p>
        </w:tc>
        <w:tc>
          <w:tcPr>
            <w:tcW w:w="1743" w:type="dxa"/>
            <w:vAlign w:val="center"/>
          </w:tcPr>
          <w:p>
            <w:pPr>
              <w:pStyle w:val="8"/>
              <w:ind w:firstLine="0" w:firstLineChars="0"/>
              <w:rPr>
                <w:rFonts w:hint="eastAsia" w:ascii="宋体" w:hAnsi="宋体" w:eastAsia="宋体" w:cs="宋体"/>
                <w:sz w:val="21"/>
                <w:szCs w:val="21"/>
              </w:rPr>
            </w:pPr>
          </w:p>
        </w:tc>
      </w:tr>
    </w:tbl>
    <w:p>
      <w:pPr>
        <w:spacing w:line="360" w:lineRule="exact"/>
        <w:ind w:firstLine="464" w:firstLineChars="220"/>
        <w:rPr>
          <w:rFonts w:hint="eastAsia" w:ascii="Times New Roman" w:hAnsi="Times New Roman" w:cs="Times New Roman"/>
          <w:b/>
          <w:bCs/>
          <w:kern w:val="0"/>
          <w:szCs w:val="21"/>
          <w:lang w:eastAsia="zh-CN"/>
        </w:rPr>
      </w:pPr>
      <w:r>
        <w:rPr>
          <w:rFonts w:ascii="Times New Roman" w:hAnsi="Times New Roman" w:cs="Times New Roman"/>
          <w:b/>
          <w:bCs/>
          <w:kern w:val="0"/>
          <w:szCs w:val="21"/>
        </w:rPr>
        <w:t>二、</w:t>
      </w:r>
      <w:r>
        <w:rPr>
          <w:rFonts w:hint="eastAsia" w:ascii="Times New Roman" w:hAnsi="Times New Roman" w:cs="Times New Roman"/>
          <w:b/>
          <w:bCs/>
          <w:kern w:val="0"/>
          <w:szCs w:val="21"/>
          <w:lang w:eastAsia="zh-CN"/>
        </w:rPr>
        <w:t>竞买人准入条件</w:t>
      </w:r>
    </w:p>
    <w:p>
      <w:pPr>
        <w:spacing w:line="360" w:lineRule="exact"/>
        <w:ind w:firstLine="420" w:firstLineChars="200"/>
        <w:rPr>
          <w:rStyle w:val="5"/>
          <w:rFonts w:ascii="Times New Roman" w:hAnsi="Times New Roman" w:cs="Times New Roman"/>
          <w:b w:val="0"/>
          <w:szCs w:val="21"/>
        </w:rPr>
      </w:pPr>
      <w:r>
        <w:rPr>
          <w:rStyle w:val="5"/>
          <w:rFonts w:ascii="Times New Roman" w:hAnsi="Times New Roman" w:cs="Times New Roman"/>
          <w:b w:val="0"/>
          <w:szCs w:val="21"/>
        </w:rPr>
        <w:t>（一）竞买人须为营利法人；</w:t>
      </w:r>
    </w:p>
    <w:p>
      <w:pPr>
        <w:spacing w:line="360" w:lineRule="exact"/>
        <w:ind w:firstLine="420" w:firstLineChars="200"/>
        <w:rPr>
          <w:rStyle w:val="5"/>
          <w:rFonts w:ascii="Times New Roman" w:hAnsi="Times New Roman" w:cs="Times New Roman"/>
          <w:b w:val="0"/>
          <w:szCs w:val="21"/>
        </w:rPr>
      </w:pPr>
      <w:r>
        <w:rPr>
          <w:rStyle w:val="5"/>
          <w:rFonts w:ascii="Times New Roman" w:hAnsi="Times New Roman" w:cs="Times New Roman"/>
          <w:b w:val="0"/>
          <w:szCs w:val="21"/>
        </w:rPr>
        <w:t>（</w:t>
      </w:r>
      <w:r>
        <w:rPr>
          <w:rStyle w:val="5"/>
          <w:rFonts w:hint="eastAsia" w:ascii="Times New Roman" w:hAnsi="Times New Roman" w:cs="Times New Roman"/>
          <w:b w:val="0"/>
          <w:szCs w:val="21"/>
          <w:lang w:eastAsia="zh-CN"/>
        </w:rPr>
        <w:t>二</w:t>
      </w:r>
      <w:r>
        <w:rPr>
          <w:rStyle w:val="5"/>
          <w:rFonts w:ascii="Times New Roman" w:hAnsi="Times New Roman" w:cs="Times New Roman"/>
          <w:b w:val="0"/>
          <w:szCs w:val="21"/>
        </w:rPr>
        <w:t>）竞买申请人属于以下情形之一的不得参与竞买：</w:t>
      </w:r>
    </w:p>
    <w:p>
      <w:pPr>
        <w:spacing w:line="360" w:lineRule="exact"/>
        <w:ind w:firstLine="630" w:firstLineChars="300"/>
        <w:rPr>
          <w:rStyle w:val="5"/>
          <w:rFonts w:ascii="Times New Roman" w:hAnsi="Times New Roman" w:cs="Times New Roman"/>
          <w:b w:val="0"/>
          <w:color w:val="auto"/>
          <w:szCs w:val="21"/>
          <w:u w:val="none" w:color="auto"/>
        </w:rPr>
      </w:pPr>
      <w:r>
        <w:rPr>
          <w:rStyle w:val="5"/>
          <w:rFonts w:ascii="Times New Roman" w:hAnsi="Times New Roman" w:cs="Times New Roman"/>
          <w:b w:val="0"/>
          <w:color w:val="auto"/>
          <w:szCs w:val="21"/>
          <w:u w:val="none" w:color="auto"/>
        </w:rPr>
        <w:t>1、在“矿业权人异常名录”“矿业权人严重违法名单”内；</w:t>
      </w:r>
    </w:p>
    <w:p>
      <w:pPr>
        <w:spacing w:line="360" w:lineRule="exact"/>
        <w:ind w:firstLine="630" w:firstLineChars="300"/>
        <w:rPr>
          <w:rStyle w:val="5"/>
          <w:rFonts w:ascii="Times New Roman" w:hAnsi="Times New Roman" w:cs="Times New Roman"/>
          <w:b w:val="0"/>
          <w:szCs w:val="21"/>
        </w:rPr>
      </w:pPr>
      <w:r>
        <w:rPr>
          <w:rStyle w:val="5"/>
          <w:rFonts w:ascii="Times New Roman" w:hAnsi="Times New Roman" w:cs="Times New Roman"/>
          <w:b w:val="0"/>
          <w:szCs w:val="21"/>
        </w:rPr>
        <w:t>2、在自然资源部联合惩戒备忘录或重庆市信用惩戒严重失信主体限制或禁止申请采矿权的“黑名单”内；</w:t>
      </w:r>
    </w:p>
    <w:p>
      <w:pPr>
        <w:spacing w:line="360" w:lineRule="exact"/>
        <w:ind w:firstLine="630" w:firstLineChars="300"/>
        <w:rPr>
          <w:rStyle w:val="5"/>
          <w:rFonts w:ascii="Times New Roman" w:hAnsi="Times New Roman" w:cs="Times New Roman"/>
          <w:b w:val="0"/>
          <w:szCs w:val="21"/>
        </w:rPr>
      </w:pPr>
      <w:r>
        <w:rPr>
          <w:rStyle w:val="5"/>
          <w:rFonts w:ascii="Times New Roman" w:hAnsi="Times New Roman" w:cs="Times New Roman"/>
          <w:b w:val="0"/>
          <w:szCs w:val="21"/>
        </w:rPr>
        <w:t>3、被吊销采矿许可证之日起2年内。</w:t>
      </w:r>
    </w:p>
    <w:p>
      <w:pPr>
        <w:spacing w:line="360" w:lineRule="exact"/>
        <w:ind w:firstLine="480" w:firstLineChars="200"/>
        <w:rPr>
          <w:rFonts w:hint="eastAsia" w:ascii="Times New Roman" w:hAnsi="Times New Roman" w:cs="Times New Roman"/>
          <w:sz w:val="21"/>
          <w:szCs w:val="21"/>
          <w:lang w:val="en-US" w:eastAsia="zh-CN"/>
        </w:rPr>
      </w:pPr>
      <w:r>
        <w:rPr>
          <w:rFonts w:hint="eastAsia" w:ascii="Times New Roman" w:hAnsi="Times New Roman" w:cs="Times New Roman"/>
          <w:b/>
          <w:bCs/>
          <w:strike w:val="0"/>
          <w:dstrike w:val="0"/>
          <w:sz w:val="21"/>
          <w:szCs w:val="21"/>
          <w:lang w:eastAsia="zh-CN"/>
        </w:rPr>
        <w:t>三、</w:t>
      </w:r>
      <w:r>
        <w:rPr>
          <w:rFonts w:ascii="Times New Roman" w:hAnsi="Times New Roman" w:cs="Times New Roman"/>
          <w:b/>
          <w:bCs/>
          <w:strike w:val="0"/>
          <w:dstrike w:val="0"/>
          <w:sz w:val="21"/>
          <w:szCs w:val="21"/>
        </w:rPr>
        <w:t>采矿权出让收益缴纳方式：</w:t>
      </w:r>
      <w:r>
        <w:rPr>
          <w:rFonts w:ascii="宋体" w:hAnsi="宋体" w:eastAsia="宋体" w:cs="宋体"/>
          <w:strike w:val="0"/>
          <w:dstrike w:val="0"/>
          <w:sz w:val="21"/>
          <w:szCs w:val="21"/>
        </w:rPr>
        <w:t>根据《财政部</w:t>
      </w:r>
      <w:r>
        <w:rPr>
          <w:rFonts w:hint="eastAsia" w:ascii="宋体" w:hAnsi="宋体" w:cs="宋体"/>
          <w:strike w:val="0"/>
          <w:dstrike w:val="0"/>
          <w:sz w:val="21"/>
          <w:szCs w:val="21"/>
          <w:lang w:val="en-US" w:eastAsia="zh-CN"/>
        </w:rPr>
        <w:t xml:space="preserve"> </w:t>
      </w:r>
      <w:r>
        <w:rPr>
          <w:rFonts w:ascii="宋体" w:hAnsi="宋体" w:eastAsia="宋体" w:cs="宋体"/>
          <w:strike w:val="0"/>
          <w:dstrike w:val="0"/>
          <w:sz w:val="21"/>
          <w:szCs w:val="21"/>
        </w:rPr>
        <w:t>国土资源部关于印发&lt;矿业权出让收益征收管理暂行办法&gt;的通知》（财综﹝2017﹞35号）有关要求，采矿权出让收益可一次性缴纳也可分期缴纳。分期缴纳的需由竞得人提出申请并经出让机关批准。</w:t>
      </w:r>
    </w:p>
    <w:p>
      <w:pPr>
        <w:spacing w:line="360" w:lineRule="exact"/>
        <w:ind w:firstLine="464" w:firstLineChars="220"/>
        <w:rPr>
          <w:rFonts w:hint="eastAsia" w:ascii="Times New Roman" w:hAnsi="Times New Roman" w:cs="Times New Roman"/>
          <w:b/>
          <w:bCs/>
          <w:kern w:val="0"/>
          <w:szCs w:val="21"/>
          <w:lang w:val="en-US" w:eastAsia="zh-CN"/>
        </w:rPr>
      </w:pPr>
      <w:r>
        <w:rPr>
          <w:rFonts w:hint="eastAsia" w:ascii="Times New Roman" w:hAnsi="Times New Roman" w:cs="Times New Roman"/>
          <w:b/>
          <w:bCs/>
          <w:kern w:val="0"/>
          <w:szCs w:val="21"/>
          <w:lang w:val="en-US" w:eastAsia="zh-CN"/>
        </w:rPr>
        <w:t>四、报名申请</w:t>
      </w:r>
      <w:r>
        <w:rPr>
          <w:rFonts w:hint="eastAsia" w:ascii="Times New Roman" w:hAnsi="Times New Roman" w:cs="Times New Roman"/>
          <w:b/>
          <w:bCs/>
          <w:kern w:val="0"/>
          <w:szCs w:val="21"/>
          <w:lang w:eastAsia="zh-CN"/>
        </w:rPr>
        <w:t>及资格审查须提供的资料</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（一）时间、地点、联系人</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1、报名时间</w:t>
      </w:r>
      <w:r>
        <w:rPr>
          <w:rFonts w:hint="eastAsia" w:ascii="宋体" w:hAnsi="宋体" w:eastAsia="宋体" w:cs="宋体"/>
          <w:strike w:val="0"/>
          <w:dstrike w:val="0"/>
          <w:sz w:val="21"/>
          <w:szCs w:val="21"/>
          <w:lang w:eastAsia="zh-CN"/>
        </w:rPr>
        <w:t>：</w:t>
      </w:r>
      <w:r>
        <w:rPr>
          <w:rFonts w:hint="eastAsia" w:ascii="宋体" w:hAnsi="宋体" w:eastAsia="宋体" w:cs="宋体"/>
          <w:strike w:val="0"/>
          <w:dstrike w:val="0"/>
          <w:sz w:val="21"/>
          <w:szCs w:val="21"/>
        </w:rPr>
        <w:t>20</w:t>
      </w:r>
      <w:r>
        <w:rPr>
          <w:rFonts w:hint="eastAsia" w:ascii="宋体" w:hAnsi="宋体" w:eastAsia="宋体" w:cs="宋体"/>
          <w:strike w:val="0"/>
          <w:dstrike w:val="0"/>
          <w:sz w:val="21"/>
          <w:szCs w:val="21"/>
          <w:lang w:val="en-US" w:eastAsia="zh-CN"/>
        </w:rPr>
        <w:t>20</w:t>
      </w:r>
      <w:r>
        <w:rPr>
          <w:rFonts w:ascii="宋体" w:hAnsi="宋体" w:eastAsia="宋体" w:cs="宋体"/>
          <w:strike w:val="0"/>
          <w:dstrike w:val="0"/>
          <w:sz w:val="21"/>
          <w:szCs w:val="21"/>
        </w:rPr>
        <w:t>年</w:t>
      </w:r>
      <w:r>
        <w:rPr>
          <w:rFonts w:hint="eastAsia" w:ascii="宋体" w:hAnsi="宋体" w:eastAsia="宋体" w:cs="宋体"/>
          <w:strike w:val="0"/>
          <w:dstrike w:val="0"/>
          <w:sz w:val="21"/>
          <w:szCs w:val="21"/>
          <w:lang w:val="en-US" w:eastAsia="zh-CN"/>
        </w:rPr>
        <w:t>5</w:t>
      </w:r>
      <w:r>
        <w:rPr>
          <w:rFonts w:ascii="宋体" w:hAnsi="宋体" w:eastAsia="宋体" w:cs="宋体"/>
          <w:strike w:val="0"/>
          <w:dstrike w:val="0"/>
          <w:sz w:val="21"/>
          <w:szCs w:val="21"/>
        </w:rPr>
        <w:t>月</w:t>
      </w:r>
      <w:r>
        <w:rPr>
          <w:rFonts w:hint="eastAsia" w:ascii="宋体" w:hAnsi="宋体" w:eastAsia="宋体" w:cs="宋体"/>
          <w:strike w:val="0"/>
          <w:dstrike w:val="0"/>
          <w:sz w:val="21"/>
          <w:szCs w:val="21"/>
          <w:lang w:val="en-US" w:eastAsia="zh-CN"/>
        </w:rPr>
        <w:t>22</w:t>
      </w:r>
      <w:r>
        <w:rPr>
          <w:rFonts w:ascii="宋体" w:hAnsi="宋体" w:eastAsia="宋体" w:cs="宋体"/>
          <w:strike w:val="0"/>
          <w:dstrike w:val="0"/>
          <w:sz w:val="21"/>
          <w:szCs w:val="21"/>
        </w:rPr>
        <w:t>日</w:t>
      </w:r>
      <w:r>
        <w:rPr>
          <w:rFonts w:hint="eastAsia" w:ascii="宋体" w:hAnsi="宋体" w:eastAsia="宋体" w:cs="宋体"/>
          <w:strike w:val="0"/>
          <w:dstrike w:val="0"/>
          <w:sz w:val="21"/>
          <w:szCs w:val="21"/>
          <w:lang w:val="en-US" w:eastAsia="zh-CN"/>
        </w:rPr>
        <w:t>1</w:t>
      </w:r>
      <w:r>
        <w:rPr>
          <w:rFonts w:hint="eastAsia" w:ascii="宋体" w:hAnsi="宋体" w:cs="宋体"/>
          <w:strike w:val="0"/>
          <w:dstrike w:val="0"/>
          <w:sz w:val="21"/>
          <w:szCs w:val="21"/>
          <w:lang w:val="en-US" w:eastAsia="zh-CN"/>
        </w:rPr>
        <w:t>7</w:t>
      </w:r>
      <w:r>
        <w:rPr>
          <w:rFonts w:hint="eastAsia" w:ascii="宋体" w:hAnsi="宋体" w:eastAsia="宋体" w:cs="宋体"/>
          <w:strike w:val="0"/>
          <w:dstrike w:val="0"/>
          <w:sz w:val="21"/>
          <w:szCs w:val="21"/>
          <w:lang w:val="en-US" w:eastAsia="zh-CN"/>
        </w:rPr>
        <w:t>:00</w:t>
      </w:r>
      <w:r>
        <w:rPr>
          <w:rFonts w:ascii="宋体" w:hAnsi="宋体" w:eastAsia="宋体" w:cs="宋体"/>
          <w:strike w:val="0"/>
          <w:dstrike w:val="0"/>
          <w:sz w:val="21"/>
          <w:szCs w:val="21"/>
        </w:rPr>
        <w:t>至</w:t>
      </w:r>
      <w:r>
        <w:rPr>
          <w:rFonts w:hint="eastAsia" w:ascii="宋体" w:hAnsi="宋体" w:eastAsia="宋体" w:cs="宋体"/>
          <w:strike w:val="0"/>
          <w:dstrike w:val="0"/>
          <w:sz w:val="21"/>
          <w:szCs w:val="21"/>
        </w:rPr>
        <w:t>20</w:t>
      </w:r>
      <w:r>
        <w:rPr>
          <w:rFonts w:hint="eastAsia" w:ascii="宋体" w:hAnsi="宋体" w:eastAsia="宋体" w:cs="宋体"/>
          <w:strike w:val="0"/>
          <w:dstrike w:val="0"/>
          <w:sz w:val="21"/>
          <w:szCs w:val="21"/>
          <w:lang w:val="en-US" w:eastAsia="zh-CN"/>
        </w:rPr>
        <w:t>20</w:t>
      </w:r>
      <w:r>
        <w:rPr>
          <w:rFonts w:hint="eastAsia" w:ascii="宋体" w:hAnsi="宋体" w:eastAsia="宋体" w:cs="宋体"/>
          <w:strike w:val="0"/>
          <w:dstrike w:val="0"/>
          <w:sz w:val="21"/>
          <w:szCs w:val="21"/>
        </w:rPr>
        <w:t>年</w:t>
      </w:r>
      <w:r>
        <w:rPr>
          <w:rFonts w:hint="eastAsia" w:ascii="宋体" w:hAnsi="宋体" w:eastAsia="宋体" w:cs="宋体"/>
          <w:strike w:val="0"/>
          <w:dstrike w:val="0"/>
          <w:sz w:val="21"/>
          <w:szCs w:val="21"/>
          <w:lang w:val="en-US" w:eastAsia="zh-CN"/>
        </w:rPr>
        <w:t>6</w:t>
      </w:r>
      <w:r>
        <w:rPr>
          <w:rFonts w:ascii="宋体" w:hAnsi="宋体" w:eastAsia="宋体" w:cs="宋体"/>
          <w:strike w:val="0"/>
          <w:dstrike w:val="0"/>
          <w:sz w:val="21"/>
          <w:szCs w:val="21"/>
        </w:rPr>
        <w:t>月</w:t>
      </w:r>
      <w:r>
        <w:rPr>
          <w:rFonts w:hint="eastAsia" w:ascii="宋体" w:hAnsi="宋体" w:eastAsia="宋体" w:cs="宋体"/>
          <w:strike w:val="0"/>
          <w:dstrike w:val="0"/>
          <w:sz w:val="21"/>
          <w:szCs w:val="21"/>
          <w:lang w:val="en-US" w:eastAsia="zh-CN"/>
        </w:rPr>
        <w:t>19</w:t>
      </w:r>
      <w:r>
        <w:rPr>
          <w:rFonts w:ascii="宋体" w:hAnsi="宋体" w:eastAsia="宋体" w:cs="宋体"/>
          <w:strike w:val="0"/>
          <w:dstrike w:val="0"/>
          <w:sz w:val="21"/>
          <w:szCs w:val="21"/>
        </w:rPr>
        <w:t>日</w:t>
      </w:r>
      <w:r>
        <w:rPr>
          <w:rFonts w:hint="eastAsia" w:ascii="宋体" w:hAnsi="宋体" w:eastAsia="宋体" w:cs="宋体"/>
          <w:strike w:val="0"/>
          <w:dstrike w:val="0"/>
          <w:sz w:val="21"/>
          <w:szCs w:val="21"/>
          <w:lang w:val="en-US" w:eastAsia="zh-CN"/>
        </w:rPr>
        <w:t>1</w:t>
      </w:r>
      <w:r>
        <w:rPr>
          <w:rFonts w:hint="eastAsia" w:ascii="宋体" w:hAnsi="宋体" w:cs="宋体"/>
          <w:strike w:val="0"/>
          <w:dstrike w:val="0"/>
          <w:sz w:val="21"/>
          <w:szCs w:val="21"/>
          <w:lang w:val="en-US" w:eastAsia="zh-CN"/>
        </w:rPr>
        <w:t>7</w:t>
      </w:r>
      <w:r>
        <w:rPr>
          <w:rFonts w:hint="eastAsia" w:ascii="宋体" w:hAnsi="宋体" w:eastAsia="宋体" w:cs="宋体"/>
          <w:strike w:val="0"/>
          <w:dstrike w:val="0"/>
          <w:sz w:val="21"/>
          <w:szCs w:val="21"/>
          <w:lang w:val="en-US" w:eastAsia="zh-CN"/>
        </w:rPr>
        <w:t>:00</w:t>
      </w:r>
      <w:r>
        <w:rPr>
          <w:rFonts w:ascii="宋体" w:hAnsi="宋体" w:eastAsia="宋体" w:cs="宋体"/>
          <w:strike w:val="0"/>
          <w:dstrike w:val="0"/>
          <w:sz w:val="21"/>
          <w:szCs w:val="21"/>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2、报名地点：</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w:t>
      </w:r>
      <w:r>
        <w:rPr>
          <w:rFonts w:hint="eastAsia" w:ascii="宋体" w:hAnsi="宋体" w:eastAsia="宋体" w:cs="宋体"/>
          <w:strike w:val="0"/>
          <w:dstrike w:val="0"/>
          <w:sz w:val="21"/>
          <w:szCs w:val="21"/>
          <w:lang w:eastAsia="zh-CN"/>
        </w:rPr>
        <w:t>重庆市荣昌区</w:t>
      </w:r>
      <w:r>
        <w:rPr>
          <w:rFonts w:hint="eastAsia" w:ascii="宋体" w:hAnsi="宋体" w:cs="宋体"/>
          <w:strike w:val="0"/>
          <w:dstrike w:val="0"/>
          <w:sz w:val="21"/>
          <w:szCs w:val="21"/>
          <w:lang w:eastAsia="zh-CN"/>
        </w:rPr>
        <w:t>昌元街道</w:t>
      </w:r>
      <w:r>
        <w:rPr>
          <w:rFonts w:hint="eastAsia" w:ascii="宋体" w:hAnsi="宋体" w:eastAsia="宋体" w:cs="宋体"/>
          <w:strike w:val="0"/>
          <w:dstrike w:val="0"/>
          <w:sz w:val="21"/>
          <w:szCs w:val="21"/>
        </w:rPr>
        <w:t>迎宾大道</w:t>
      </w:r>
      <w:r>
        <w:rPr>
          <w:rFonts w:hint="eastAsia" w:ascii="宋体" w:hAnsi="宋体" w:eastAsia="宋体" w:cs="宋体"/>
          <w:strike w:val="0"/>
          <w:dstrike w:val="0"/>
          <w:sz w:val="21"/>
          <w:szCs w:val="21"/>
          <w:lang w:eastAsia="zh-CN"/>
        </w:rPr>
        <w:t>兴荣大厦</w:t>
      </w:r>
      <w:r>
        <w:rPr>
          <w:rFonts w:ascii="宋体" w:hAnsi="宋体" w:eastAsia="宋体" w:cs="宋体"/>
          <w:strike w:val="0"/>
          <w:dstrike w:val="0"/>
          <w:sz w:val="21"/>
          <w:szCs w:val="21"/>
        </w:rPr>
        <w:t>）</w:t>
      </w:r>
      <w:r>
        <w:rPr>
          <w:rFonts w:hint="eastAsia" w:ascii="宋体" w:hAnsi="宋体" w:eastAsia="宋体" w:cs="宋体"/>
          <w:strike w:val="0"/>
          <w:dstrike w:val="0"/>
          <w:sz w:val="21"/>
          <w:szCs w:val="21"/>
        </w:rPr>
        <w:t>。</w:t>
      </w:r>
    </w:p>
    <w:p>
      <w:pPr>
        <w:spacing w:line="360" w:lineRule="exact"/>
        <w:ind w:firstLine="480" w:firstLineChars="200"/>
        <w:rPr>
          <w:rFonts w:hint="eastAsia" w:ascii="宋体" w:hAnsi="宋体" w:eastAsia="宋体" w:cs="宋体"/>
          <w:strike w:val="0"/>
          <w:dstrike w:val="0"/>
          <w:sz w:val="21"/>
          <w:szCs w:val="21"/>
          <w:lang w:eastAsia="zh-CN"/>
        </w:rPr>
      </w:pPr>
      <w:r>
        <w:rPr>
          <w:rFonts w:ascii="宋体" w:hAnsi="宋体" w:eastAsia="宋体" w:cs="宋体"/>
          <w:strike w:val="0"/>
          <w:dstrike w:val="0"/>
          <w:sz w:val="21"/>
          <w:szCs w:val="21"/>
        </w:rPr>
        <w:t>3、联系人：</w:t>
      </w:r>
      <w:r>
        <w:rPr>
          <w:rFonts w:hint="eastAsia" w:ascii="宋体" w:hAnsi="宋体" w:eastAsia="宋体" w:cs="宋体"/>
          <w:strike w:val="0"/>
          <w:dstrike w:val="0"/>
          <w:sz w:val="21"/>
          <w:szCs w:val="21"/>
          <w:lang w:eastAsia="zh-CN"/>
        </w:rPr>
        <w:t>刘女士</w:t>
      </w:r>
      <w:r>
        <w:rPr>
          <w:rFonts w:hint="eastAsia" w:ascii="宋体" w:hAnsi="宋体" w:eastAsia="宋体" w:cs="宋体"/>
          <w:strike w:val="0"/>
          <w:dstrike w:val="0"/>
          <w:sz w:val="21"/>
          <w:szCs w:val="21"/>
        </w:rPr>
        <w:t>，</w:t>
      </w:r>
      <w:r>
        <w:rPr>
          <w:rFonts w:ascii="宋体" w:hAnsi="宋体" w:eastAsia="宋体" w:cs="宋体"/>
          <w:strike w:val="0"/>
          <w:dstrike w:val="0"/>
          <w:sz w:val="21"/>
          <w:szCs w:val="21"/>
        </w:rPr>
        <w:t>联系电话</w:t>
      </w:r>
      <w:r>
        <w:rPr>
          <w:rFonts w:hint="eastAsia" w:ascii="宋体" w:hAnsi="宋体" w:eastAsia="宋体" w:cs="宋体"/>
          <w:strike w:val="0"/>
          <w:dstrike w:val="0"/>
          <w:sz w:val="21"/>
          <w:szCs w:val="21"/>
        </w:rPr>
        <w:t>：023-</w:t>
      </w:r>
      <w:r>
        <w:rPr>
          <w:rFonts w:hint="eastAsia" w:ascii="宋体" w:hAnsi="宋体" w:eastAsia="宋体" w:cs="宋体"/>
          <w:strike w:val="0"/>
          <w:dstrike w:val="0"/>
          <w:sz w:val="21"/>
          <w:szCs w:val="21"/>
          <w:lang w:val="en-US" w:eastAsia="zh-CN"/>
        </w:rPr>
        <w:t>46789811</w:t>
      </w:r>
      <w:r>
        <w:rPr>
          <w:rFonts w:hint="eastAsia" w:ascii="宋体" w:hAnsi="宋体" w:eastAsia="宋体" w:cs="宋体"/>
          <w:strike w:val="0"/>
          <w:dstrike w:val="0"/>
          <w:sz w:val="21"/>
          <w:szCs w:val="21"/>
          <w:lang w:eastAsia="zh-CN"/>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（二）报名申请</w:t>
      </w:r>
      <w:r>
        <w:rPr>
          <w:rFonts w:hint="eastAsia" w:ascii="宋体" w:hAnsi="宋体" w:eastAsia="宋体" w:cs="宋体"/>
          <w:strike w:val="0"/>
          <w:dstrike w:val="0"/>
          <w:sz w:val="21"/>
          <w:szCs w:val="21"/>
          <w:lang w:eastAsia="zh-CN"/>
        </w:rPr>
        <w:t>及资格审查</w:t>
      </w:r>
      <w:r>
        <w:rPr>
          <w:rFonts w:ascii="宋体" w:hAnsi="宋体" w:eastAsia="宋体" w:cs="宋体"/>
          <w:strike w:val="0"/>
          <w:dstrike w:val="0"/>
          <w:sz w:val="21"/>
          <w:szCs w:val="21"/>
        </w:rPr>
        <w:t>资料</w:t>
      </w:r>
    </w:p>
    <w:p>
      <w:pPr>
        <w:spacing w:line="360" w:lineRule="exact"/>
        <w:ind w:firstLine="480" w:firstLineChars="200"/>
        <w:rPr>
          <w:rFonts w:hint="eastAsia" w:ascii="宋体" w:hAnsi="宋体" w:eastAsia="宋体" w:cs="宋体"/>
          <w:strike w:val="0"/>
          <w:dstrike w:val="0"/>
          <w:sz w:val="21"/>
          <w:szCs w:val="21"/>
        </w:rPr>
      </w:pPr>
      <w:r>
        <w:rPr>
          <w:rFonts w:ascii="宋体" w:hAnsi="宋体" w:eastAsia="宋体" w:cs="宋体"/>
          <w:strike w:val="0"/>
          <w:dstrike w:val="0"/>
          <w:sz w:val="21"/>
          <w:szCs w:val="21"/>
        </w:rPr>
        <w:t>申请人应持下列相应文件提出竞买、竞投申请。</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不接受传真件、邮件、电子邮件等竞买申请，提交复印件的应于报名时提交原件供核对</w:t>
      </w:r>
      <w:r>
        <w:rPr>
          <w:rFonts w:hint="eastAsia" w:ascii="宋体" w:hAnsi="宋体" w:eastAsia="宋体" w:cs="宋体"/>
          <w:strike w:val="0"/>
          <w:dstrike w:val="0"/>
          <w:sz w:val="21"/>
          <w:szCs w:val="21"/>
        </w:rPr>
        <w:t>。</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w:t>
      </w:r>
      <w:r>
        <w:rPr>
          <w:rFonts w:hint="eastAsia" w:ascii="宋体" w:hAnsi="宋体" w:eastAsia="宋体" w:cs="宋体"/>
          <w:strike w:val="0"/>
          <w:dstrike w:val="0"/>
          <w:sz w:val="21"/>
          <w:szCs w:val="21"/>
        </w:rPr>
        <w:t>投标[竞买]申请书</w:t>
      </w:r>
      <w:r>
        <w:rPr>
          <w:rFonts w:ascii="宋体" w:hAnsi="宋体" w:eastAsia="宋体" w:cs="宋体"/>
          <w:strike w:val="0"/>
          <w:dstrike w:val="0"/>
          <w:sz w:val="21"/>
          <w:szCs w:val="21"/>
        </w:rPr>
        <w:t>》（原件1份）（附件一）；</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2、《竞买承诺书》（原件1份）（附件二）；</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3、工商营业执照副本（复印件1份）；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4、法人身份证明（复印件1份）；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5、法人不能亲自参加的应提供《授权委托书》（原件1份）（附件三）；</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6、受托人身份证明（复印件1份）；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7、竞买人签署意见的《采矿权</w:t>
      </w:r>
      <w:r>
        <w:rPr>
          <w:rFonts w:hint="eastAsia" w:ascii="宋体" w:hAnsi="宋体" w:eastAsia="宋体" w:cs="宋体"/>
          <w:strike w:val="0"/>
          <w:dstrike w:val="0"/>
          <w:sz w:val="21"/>
          <w:szCs w:val="21"/>
          <w:lang w:eastAsia="zh-CN"/>
        </w:rPr>
        <w:t>竞买须知</w:t>
      </w:r>
      <w:r>
        <w:rPr>
          <w:rFonts w:ascii="宋体" w:hAnsi="宋体" w:eastAsia="宋体" w:cs="宋体"/>
          <w:strike w:val="0"/>
          <w:dstrike w:val="0"/>
          <w:sz w:val="21"/>
          <w:szCs w:val="21"/>
        </w:rPr>
        <w:t>》（原件1份）。</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（三）保证金的</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纳及相关规定</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1、保证金的缴纳：该宗采矿权保证金为</w:t>
      </w:r>
      <w:r>
        <w:rPr>
          <w:rFonts w:hint="eastAsia" w:ascii="宋体" w:hAnsi="宋体" w:eastAsia="宋体" w:cs="宋体"/>
          <w:strike w:val="0"/>
          <w:dstrike w:val="0"/>
          <w:sz w:val="21"/>
          <w:szCs w:val="21"/>
          <w:lang w:val="en-US" w:eastAsia="zh-CN"/>
        </w:rPr>
        <w:t>112</w:t>
      </w:r>
      <w:r>
        <w:rPr>
          <w:rFonts w:ascii="宋体" w:hAnsi="宋体" w:eastAsia="宋体" w:cs="宋体"/>
          <w:strike w:val="0"/>
          <w:dstrike w:val="0"/>
          <w:sz w:val="21"/>
          <w:szCs w:val="21"/>
        </w:rPr>
        <w:t>万元，竞买人应于报名时间截止之前向重庆</w:t>
      </w:r>
      <w:r>
        <w:rPr>
          <w:rFonts w:hint="eastAsia" w:ascii="宋体" w:hAnsi="宋体" w:eastAsia="宋体" w:cs="宋体"/>
          <w:strike w:val="0"/>
          <w:dstrike w:val="0"/>
          <w:sz w:val="21"/>
          <w:szCs w:val="21"/>
          <w:lang w:eastAsia="zh-CN"/>
        </w:rPr>
        <w:t>荣昌区公共资源交易中心交</w:t>
      </w:r>
      <w:r>
        <w:rPr>
          <w:rFonts w:ascii="宋体" w:hAnsi="宋体" w:eastAsia="宋体" w:cs="宋体"/>
          <w:strike w:val="0"/>
          <w:dstrike w:val="0"/>
          <w:sz w:val="21"/>
          <w:szCs w:val="21"/>
        </w:rPr>
        <w:t>纳竞买保证金。</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款时间以银行确认的到帐时间为准，保证金未按时到帐的，不予受理报名。</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重庆市公共资源交易中心（荣昌区），开户行：中国农业银行昌州支行，账号：31-171701040001881；</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重庆市公共资源交易中心（荣昌区），开户行：中国建设银行荣昌支行，账号：50001173600050206823；</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重庆市公共资源交易中心（荣昌区），开户行：中国工商银行荣昌支行，账号：3100097009200019709；</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重庆市公共资源交易中心（荣昌区），开户行：重庆农村商业银行荣昌支行，账号：1901040120010005391；</w:t>
      </w:r>
    </w:p>
    <w:p>
      <w:pPr>
        <w:spacing w:line="360" w:lineRule="exact"/>
        <w:ind w:firstLine="480"/>
        <w:rPr>
          <w:rFonts w:hint="eastAsia" w:ascii="Times New Roman" w:hAnsi="Times New Roman" w:cs="Times New Roman"/>
          <w:sz w:val="24"/>
          <w:lang w:val="en-US" w:eastAsia="zh-CN"/>
        </w:rPr>
      </w:pPr>
      <w:r>
        <w:rPr>
          <w:rFonts w:hint="eastAsia" w:ascii="Times New Roman" w:hAnsi="Times New Roman" w:cs="Times New Roman"/>
          <w:sz w:val="24"/>
          <w:lang w:eastAsia="zh-CN"/>
        </w:rPr>
        <w:t>保证金户名：</w:t>
      </w:r>
      <w:r>
        <w:rPr>
          <w:rFonts w:hint="eastAsia" w:ascii="Times New Roman" w:hAnsi="Times New Roman" w:cs="Times New Roman"/>
          <w:sz w:val="24"/>
          <w:lang w:val="en-US" w:eastAsia="zh-CN"/>
        </w:rPr>
        <w:t>重庆市公共资源交易中心（荣昌区），开户行：中国银行荣昌支行，账号：113015831004；</w:t>
      </w:r>
    </w:p>
    <w:p>
      <w:pPr>
        <w:spacing w:line="360" w:lineRule="exact"/>
        <w:ind w:firstLine="480" w:firstLineChars="200"/>
        <w:rPr>
          <w:rFonts w:ascii="宋体" w:hAnsi="宋体" w:eastAsia="宋体" w:cs="宋体"/>
          <w:strike w:val="0"/>
          <w:dstrike w:val="0"/>
          <w:sz w:val="21"/>
          <w:szCs w:val="21"/>
        </w:rPr>
      </w:pPr>
      <w:r>
        <w:rPr>
          <w:rFonts w:ascii="宋体" w:hAnsi="宋体" w:eastAsia="宋体" w:cs="宋体"/>
          <w:strike w:val="0"/>
          <w:dstrike w:val="0"/>
          <w:sz w:val="21"/>
          <w:szCs w:val="21"/>
        </w:rPr>
        <w:t>如成功竞得，已</w:t>
      </w:r>
      <w:r>
        <w:rPr>
          <w:rFonts w:hint="eastAsia" w:ascii="宋体" w:hAnsi="宋体" w:eastAsia="宋体" w:cs="宋体"/>
          <w:strike w:val="0"/>
          <w:dstrike w:val="0"/>
          <w:sz w:val="21"/>
          <w:szCs w:val="21"/>
          <w:lang w:eastAsia="zh-CN"/>
        </w:rPr>
        <w:t>交</w:t>
      </w:r>
      <w:r>
        <w:rPr>
          <w:rFonts w:ascii="宋体" w:hAnsi="宋体" w:eastAsia="宋体" w:cs="宋体"/>
          <w:strike w:val="0"/>
          <w:dstrike w:val="0"/>
          <w:sz w:val="21"/>
          <w:szCs w:val="21"/>
        </w:rPr>
        <w:t>纳的保证金抵作采矿权出让</w:t>
      </w:r>
      <w:r>
        <w:rPr>
          <w:rFonts w:hint="eastAsia" w:ascii="宋体" w:hAnsi="宋体" w:eastAsia="宋体" w:cs="宋体"/>
          <w:strike w:val="0"/>
          <w:dstrike w:val="0"/>
          <w:sz w:val="21"/>
          <w:szCs w:val="21"/>
        </w:rPr>
        <w:t>收益</w:t>
      </w:r>
      <w:r>
        <w:rPr>
          <w:rFonts w:ascii="宋体" w:hAnsi="宋体" w:eastAsia="宋体" w:cs="宋体"/>
          <w:strike w:val="0"/>
          <w:dstrike w:val="0"/>
          <w:sz w:val="21"/>
          <w:szCs w:val="21"/>
        </w:rPr>
        <w:t>，由竞得人委托</w:t>
      </w:r>
      <w:r>
        <w:rPr>
          <w:rFonts w:hint="eastAsia" w:ascii="宋体" w:hAnsi="宋体" w:cs="宋体"/>
          <w:strike w:val="0"/>
          <w:dstrike w:val="0"/>
          <w:sz w:val="21"/>
          <w:szCs w:val="21"/>
          <w:lang w:eastAsia="zh-CN"/>
        </w:rPr>
        <w:t>重庆市公共资源交易中心（荣昌区）</w:t>
      </w:r>
      <w:r>
        <w:rPr>
          <w:rFonts w:ascii="宋体" w:hAnsi="宋体" w:eastAsia="宋体" w:cs="宋体"/>
          <w:strike w:val="0"/>
          <w:dstrike w:val="0"/>
          <w:sz w:val="21"/>
          <w:szCs w:val="21"/>
        </w:rPr>
        <w:t>支付至财政非税收入专户；如未竞得，可在成交日之后1个工作日内办理退还手续，不计利息。</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（四）确认竞买人资格</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经审查，申请人按规定交纳竞买保证金、具备申请条件的，区公共资源交易中心确认其竞买资格，并通知其参加挂牌或拍卖活动。</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五、采矿权出让方式及时间</w:t>
      </w:r>
    </w:p>
    <w:p>
      <w:pPr>
        <w:spacing w:line="360" w:lineRule="exact"/>
        <w:ind w:firstLine="480" w:firstLineChars="200"/>
        <w:rPr>
          <w:rFonts w:hint="eastAsia" w:ascii="宋体" w:hAnsi="宋体" w:eastAsia="宋体" w:cs="宋体"/>
          <w:strike w:val="0"/>
          <w:dstrike w:val="0"/>
          <w:sz w:val="21"/>
          <w:szCs w:val="21"/>
          <w:lang w:eastAsia="zh-CN"/>
        </w:rPr>
      </w:pPr>
      <w:r>
        <w:rPr>
          <w:rFonts w:hint="eastAsia" w:ascii="宋体" w:hAnsi="宋体" w:eastAsia="宋体" w:cs="宋体"/>
          <w:strike w:val="0"/>
          <w:dstrike w:val="0"/>
          <w:sz w:val="21"/>
          <w:szCs w:val="21"/>
          <w:lang w:eastAsia="zh-CN"/>
        </w:rPr>
        <w:t>采矿权出让方式根据报名情况确定，竞买人有2家以上（含2家），采用拍卖方式，起拍价在公告起始价的基础上上浮</w:t>
      </w:r>
      <w:r>
        <w:rPr>
          <w:rFonts w:hint="eastAsia" w:ascii="宋体" w:hAnsi="宋体" w:eastAsia="宋体" w:cs="宋体"/>
          <w:strike w:val="0"/>
          <w:dstrike w:val="0"/>
          <w:sz w:val="21"/>
          <w:szCs w:val="21"/>
          <w:lang w:val="en-US" w:eastAsia="zh-CN"/>
        </w:rPr>
        <w:t>5‰—10‰，报价以增价方式进行，</w:t>
      </w:r>
      <w:r>
        <w:rPr>
          <w:rFonts w:hint="eastAsia" w:ascii="宋体" w:hAnsi="宋体" w:cs="宋体"/>
          <w:strike w:val="0"/>
          <w:dstrike w:val="0"/>
          <w:sz w:val="21"/>
          <w:szCs w:val="21"/>
          <w:lang w:val="en-US" w:eastAsia="zh-CN"/>
        </w:rPr>
        <w:t>报价</w:t>
      </w:r>
      <w:r>
        <w:rPr>
          <w:rFonts w:hint="eastAsia" w:ascii="宋体" w:hAnsi="宋体" w:eastAsia="宋体" w:cs="宋体"/>
          <w:strike w:val="0"/>
          <w:dstrike w:val="0"/>
          <w:sz w:val="21"/>
          <w:szCs w:val="21"/>
          <w:lang w:val="en-US" w:eastAsia="zh-CN"/>
        </w:rPr>
        <w:t>最高者为竞得人，加价幅度为10万元或其整数倍。</w:t>
      </w:r>
      <w:r>
        <w:rPr>
          <w:rFonts w:hint="eastAsia" w:ascii="宋体" w:hAnsi="宋体" w:eastAsia="宋体" w:cs="宋体"/>
          <w:strike w:val="0"/>
          <w:dstrike w:val="0"/>
          <w:sz w:val="21"/>
          <w:szCs w:val="21"/>
          <w:lang w:eastAsia="zh-CN"/>
        </w:rPr>
        <w:t>拍卖时间为公告期满后</w:t>
      </w:r>
      <w:r>
        <w:rPr>
          <w:rFonts w:hint="eastAsia" w:ascii="宋体" w:hAnsi="宋体" w:eastAsia="宋体" w:cs="宋体"/>
          <w:strike w:val="0"/>
          <w:dstrike w:val="0"/>
          <w:sz w:val="21"/>
          <w:szCs w:val="21"/>
          <w:lang w:val="en-US" w:eastAsia="zh-CN"/>
        </w:rPr>
        <w:t>2个工作日内</w:t>
      </w:r>
      <w:r>
        <w:rPr>
          <w:rFonts w:hint="eastAsia" w:ascii="宋体" w:hAnsi="宋体" w:eastAsia="宋体" w:cs="宋体"/>
          <w:strike w:val="0"/>
          <w:dstrike w:val="0"/>
          <w:sz w:val="21"/>
          <w:szCs w:val="21"/>
          <w:lang w:eastAsia="zh-CN"/>
        </w:rPr>
        <w:t>，请竞买人做好相关准备；竞买人只有1家的，采用挂牌方式出让，挂牌出让时间为公告期满后</w:t>
      </w:r>
      <w:r>
        <w:rPr>
          <w:rFonts w:hint="eastAsia" w:ascii="宋体" w:hAnsi="宋体" w:eastAsia="宋体" w:cs="宋体"/>
          <w:strike w:val="0"/>
          <w:dstrike w:val="0"/>
          <w:sz w:val="21"/>
          <w:szCs w:val="21"/>
          <w:lang w:val="en-US" w:eastAsia="zh-CN"/>
        </w:rPr>
        <w:t>1个工作日</w:t>
      </w:r>
      <w:r>
        <w:rPr>
          <w:rFonts w:hint="eastAsia" w:ascii="宋体" w:hAnsi="宋体" w:eastAsia="宋体" w:cs="宋体"/>
          <w:strike w:val="0"/>
          <w:dstrike w:val="0"/>
          <w:sz w:val="21"/>
          <w:szCs w:val="21"/>
          <w:lang w:eastAsia="zh-CN"/>
        </w:rPr>
        <w:t>。</w:t>
      </w:r>
    </w:p>
    <w:p>
      <w:pPr>
        <w:spacing w:line="360" w:lineRule="exact"/>
        <w:ind w:firstLine="422" w:firstLineChars="200"/>
        <w:rPr>
          <w:rStyle w:val="5"/>
          <w:rFonts w:ascii="Times New Roman" w:hAnsi="Times New Roman" w:cs="Times New Roman"/>
          <w:szCs w:val="21"/>
        </w:rPr>
      </w:pPr>
      <w:r>
        <w:rPr>
          <w:rStyle w:val="5"/>
          <w:rFonts w:hint="eastAsia" w:ascii="Times New Roman" w:hAnsi="Times New Roman" w:cs="Times New Roman"/>
          <w:szCs w:val="21"/>
          <w:lang w:eastAsia="zh-CN"/>
        </w:rPr>
        <w:t>六、</w:t>
      </w:r>
      <w:r>
        <w:rPr>
          <w:rStyle w:val="5"/>
          <w:rFonts w:ascii="Times New Roman" w:hAnsi="Times New Roman" w:cs="Times New Roman"/>
          <w:szCs w:val="21"/>
        </w:rPr>
        <w:t>其他重要提示及要求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本次出让采矿权范围包含已建矿山，不具备独立开采条件，竞得人必须利用已建矿山开采系统，包括场地、设备进行生产。竞买申请人须认真详读竞买须知，现场踏勘并详细了解出让范围及周边土地、山权、林权、道路、地下管线、水电供给、废渣占地堆放、地表附着物、社群关系等影响资源开采的外部条件以及资产评估和其他权益补偿情况。提交竞买申请即视为竟买人对采矿权现状、公告须知、采矿权出让合同内容、资产评估及其他权益补偿额已完全认可并自愿承担所有风险。</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根据出让前期报告等资料，截止20</w:t>
      </w:r>
      <w:r>
        <w:rPr>
          <w:rFonts w:hint="eastAsia" w:ascii="Times New Roman" w:hAnsi="Times New Roman" w:cs="Times New Roman"/>
          <w:szCs w:val="21"/>
          <w:lang w:val="en-US" w:eastAsia="zh-CN"/>
        </w:rPr>
        <w:t>18</w:t>
      </w:r>
      <w:r>
        <w:rPr>
          <w:rFonts w:ascii="Times New Roman" w:hAnsi="Times New Roman" w:cs="Times New Roman"/>
          <w:szCs w:val="21"/>
        </w:rPr>
        <w:t>年</w:t>
      </w:r>
      <w:r>
        <w:rPr>
          <w:rFonts w:hint="eastAsia" w:ascii="Times New Roman" w:hAnsi="Times New Roman" w:cs="Times New Roman"/>
          <w:szCs w:val="21"/>
          <w:lang w:val="en-US" w:eastAsia="zh-CN"/>
        </w:rPr>
        <w:t>11</w:t>
      </w:r>
      <w:r>
        <w:rPr>
          <w:rFonts w:ascii="Times New Roman" w:hAnsi="Times New Roman" w:cs="Times New Roman"/>
          <w:szCs w:val="21"/>
        </w:rPr>
        <w:t>月</w:t>
      </w:r>
      <w:r>
        <w:rPr>
          <w:rFonts w:hint="eastAsia" w:ascii="Times New Roman" w:hAnsi="Times New Roman" w:cs="Times New Roman"/>
          <w:szCs w:val="21"/>
        </w:rPr>
        <w:t>底</w:t>
      </w:r>
      <w:r>
        <w:rPr>
          <w:rFonts w:ascii="Times New Roman" w:hAnsi="Times New Roman" w:cs="Times New Roman"/>
          <w:szCs w:val="21"/>
        </w:rPr>
        <w:t>，矿区范围保有资源储量</w:t>
      </w:r>
      <w:r>
        <w:rPr>
          <w:rFonts w:hint="eastAsia" w:ascii="Times New Roman" w:hAnsi="Times New Roman" w:cs="Times New Roman"/>
          <w:szCs w:val="21"/>
          <w:lang w:val="en-US" w:eastAsia="zh-CN"/>
        </w:rPr>
        <w:t>278.6</w:t>
      </w:r>
      <w:r>
        <w:rPr>
          <w:rFonts w:ascii="Times New Roman" w:hAnsi="Times New Roman" w:cs="Times New Roman"/>
          <w:szCs w:val="21"/>
        </w:rPr>
        <w:t>万吨，其中原矿权剩余资源储量</w:t>
      </w:r>
      <w:r>
        <w:rPr>
          <w:rFonts w:hint="eastAsia" w:ascii="Times New Roman" w:hAnsi="Times New Roman" w:cs="Times New Roman"/>
          <w:szCs w:val="21"/>
          <w:lang w:val="en-US" w:eastAsia="zh-CN"/>
        </w:rPr>
        <w:t>50.2</w:t>
      </w:r>
      <w:r>
        <w:rPr>
          <w:rFonts w:ascii="Times New Roman" w:hAnsi="Times New Roman" w:cs="Times New Roman"/>
          <w:szCs w:val="21"/>
        </w:rPr>
        <w:t>万吨，预计总可采资源储量</w:t>
      </w:r>
      <w:r>
        <w:rPr>
          <w:rFonts w:hint="eastAsia" w:ascii="Times New Roman" w:hAnsi="Times New Roman" w:cs="Times New Roman"/>
          <w:szCs w:val="21"/>
          <w:lang w:val="en-US" w:eastAsia="zh-CN"/>
        </w:rPr>
        <w:t>155.18</w:t>
      </w:r>
      <w:r>
        <w:rPr>
          <w:rFonts w:ascii="Times New Roman" w:hAnsi="Times New Roman" w:cs="Times New Roman"/>
          <w:szCs w:val="21"/>
        </w:rPr>
        <w:t>万吨。原矿权剩余资源价值由竞得人按</w:t>
      </w:r>
      <w:r>
        <w:rPr>
          <w:rFonts w:hint="eastAsia" w:ascii="Times New Roman" w:hAnsi="Times New Roman" w:cs="Times New Roman"/>
          <w:szCs w:val="21"/>
          <w:lang w:eastAsia="zh-CN"/>
        </w:rPr>
        <w:t>采矿权成交确认时</w:t>
      </w:r>
      <w:r>
        <w:rPr>
          <w:rFonts w:hint="eastAsia" w:ascii="Times New Roman" w:hAnsi="Times New Roman" w:cs="Times New Roman"/>
          <w:szCs w:val="21"/>
        </w:rPr>
        <w:t>剩余资源储量和资源</w:t>
      </w:r>
      <w:r>
        <w:rPr>
          <w:rFonts w:hint="eastAsia" w:ascii="Times New Roman" w:hAnsi="Times New Roman" w:cs="Times New Roman"/>
          <w:szCs w:val="21"/>
          <w:lang w:eastAsia="zh-CN"/>
        </w:rPr>
        <w:t>原出让单价</w:t>
      </w:r>
      <w:r>
        <w:rPr>
          <w:rFonts w:hint="eastAsia" w:ascii="Times New Roman" w:hAnsi="Times New Roman" w:cs="Times New Roman"/>
          <w:szCs w:val="21"/>
        </w:rPr>
        <w:t>（</w:t>
      </w:r>
      <w:r>
        <w:rPr>
          <w:rFonts w:hint="eastAsia" w:ascii="Times New Roman" w:hAnsi="Times New Roman" w:cs="Times New Roman"/>
          <w:szCs w:val="21"/>
          <w:lang w:val="en-US" w:eastAsia="zh-CN"/>
        </w:rPr>
        <w:t>0.5</w:t>
      </w:r>
      <w:r>
        <w:rPr>
          <w:rFonts w:hint="eastAsia" w:ascii="Times New Roman" w:hAnsi="Times New Roman" w:cs="Times New Roman"/>
          <w:szCs w:val="21"/>
        </w:rPr>
        <w:t>元/吨）计算的资源价值</w:t>
      </w:r>
      <w:r>
        <w:rPr>
          <w:rFonts w:ascii="Times New Roman" w:hAnsi="Times New Roman" w:cs="Times New Roman"/>
          <w:szCs w:val="21"/>
        </w:rPr>
        <w:t>行支付给原采矿权人。</w:t>
      </w:r>
    </w:p>
    <w:p>
      <w:pPr>
        <w:spacing w:line="360" w:lineRule="exact"/>
        <w:ind w:firstLine="422" w:firstLineChars="20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竞得人需在采矿权成交确认书签订之日起十日内一次性另行支付原采矿权人固定资产投入等其他费用</w:t>
      </w:r>
      <w:r>
        <w:rPr>
          <w:rFonts w:hint="eastAsia" w:ascii="Times New Roman" w:hAnsi="Times New Roman" w:cs="Times New Roman"/>
          <w:szCs w:val="21"/>
          <w:lang w:val="en-US" w:eastAsia="zh-CN"/>
        </w:rPr>
        <w:t>841.115</w:t>
      </w:r>
      <w:r>
        <w:rPr>
          <w:rFonts w:ascii="Times New Roman" w:hAnsi="Times New Roman" w:cs="Times New Roman"/>
          <w:szCs w:val="21"/>
        </w:rPr>
        <w:t>万元至原采矿权人指定账户</w:t>
      </w:r>
      <w:r>
        <w:rPr>
          <w:rFonts w:hint="eastAsia" w:ascii="Times New Roman" w:hAnsi="Times New Roman" w:cs="Times New Roman"/>
          <w:szCs w:val="21"/>
        </w:rPr>
        <w:t>（收款单位：重庆市荣昌区畅吉建材有限公司，开户行：重庆银行荣昌支行，帐号：</w:t>
      </w:r>
      <w:r>
        <w:rPr>
          <w:rFonts w:ascii="Times New Roman" w:hAnsi="Times New Roman" w:cs="Times New Roman"/>
          <w:szCs w:val="21"/>
        </w:rPr>
        <w:t>630101040010609</w:t>
      </w:r>
      <w:r>
        <w:rPr>
          <w:rFonts w:hint="eastAsia" w:ascii="Times New Roman" w:hAnsi="Times New Roman" w:cs="Times New Roman"/>
          <w:szCs w:val="21"/>
        </w:rPr>
        <w:t>）</w:t>
      </w:r>
      <w:r>
        <w:rPr>
          <w:rFonts w:ascii="Times New Roman" w:hAnsi="Times New Roman" w:cs="Times New Roman"/>
          <w:szCs w:val="21"/>
        </w:rPr>
        <w:t>。逾期未足额支付至原采矿权人指定账户的，视为竞得人自愿放弃采矿权，出让方不退还竞买保证金。若原采矿权人为竞得人，可以不支付此费用。</w:t>
      </w:r>
    </w:p>
    <w:p>
      <w:pPr>
        <w:spacing w:line="360" w:lineRule="exact"/>
        <w:ind w:firstLine="422" w:firstLineChars="200"/>
        <w:rPr>
          <w:rStyle w:val="5"/>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竞得人须自行或委托编制矿山地质环境恢复治理和土地复垦方案并通过审查，同时按照《矿山地质环境保护规定》等相关规定履行矿山地质环境保护相关义务。</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七、特别约定</w:t>
      </w:r>
    </w:p>
    <w:p>
      <w:pPr>
        <w:widowControl w:val="0"/>
        <w:wordWrap/>
        <w:adjustRightInd/>
        <w:snapToGrid/>
        <w:spacing w:line="240" w:lineRule="auto"/>
        <w:ind w:left="0" w:leftChars="0" w:right="0" w:firstLine="420" w:firstLineChars="200"/>
        <w:jc w:val="both"/>
        <w:textAlignment w:val="auto"/>
        <w:outlineLvl w:val="9"/>
        <w:rPr>
          <w:rFonts w:hint="eastAsia" w:ascii="Times New Roman" w:hAnsi="Times New Roman" w:cs="Times New Roman"/>
          <w:sz w:val="21"/>
          <w:szCs w:val="21"/>
          <w:lang w:eastAsia="zh-CN"/>
        </w:rPr>
      </w:pPr>
      <w:r>
        <w:rPr>
          <w:rFonts w:ascii="Times New Roman" w:hAnsi="Times New Roman" w:cs="Times New Roman"/>
          <w:sz w:val="21"/>
          <w:szCs w:val="21"/>
        </w:rPr>
        <w:t>（一）竞得人</w:t>
      </w:r>
      <w:r>
        <w:rPr>
          <w:rFonts w:hint="eastAsia" w:ascii="Times New Roman" w:hAnsi="Times New Roman" w:cs="Times New Roman"/>
          <w:sz w:val="21"/>
          <w:szCs w:val="21"/>
          <w:lang w:eastAsia="zh-CN"/>
        </w:rPr>
        <w:t>须在</w:t>
      </w:r>
      <w:r>
        <w:rPr>
          <w:rFonts w:ascii="Times New Roman" w:hAnsi="Times New Roman" w:cs="Times New Roman"/>
          <w:sz w:val="21"/>
          <w:szCs w:val="21"/>
        </w:rPr>
        <w:t>签订《采矿权出让成交确认书》之日起</w:t>
      </w:r>
      <w:r>
        <w:rPr>
          <w:rFonts w:hint="eastAsia" w:ascii="Times New Roman" w:hAnsi="Times New Roman" w:cs="Times New Roman"/>
          <w:sz w:val="21"/>
          <w:szCs w:val="21"/>
          <w:lang w:val="en-US" w:eastAsia="zh-CN"/>
        </w:rPr>
        <w:t>15个工作日内，持成交确认书及相关资料向出让方申请签订《重庆市荣昌区采矿权出让合同》（见附件），</w:t>
      </w:r>
      <w:r>
        <w:rPr>
          <w:rFonts w:ascii="Times New Roman" w:hAnsi="Times New Roman" w:cs="Times New Roman"/>
          <w:sz w:val="21"/>
          <w:szCs w:val="21"/>
        </w:rPr>
        <w:t>否则，视为自动放弃竞得资格，不</w:t>
      </w:r>
      <w:r>
        <w:rPr>
          <w:rFonts w:hint="eastAsia" w:ascii="Times New Roman" w:hAnsi="Times New Roman" w:cs="Times New Roman"/>
          <w:sz w:val="21"/>
          <w:szCs w:val="21"/>
          <w:lang w:eastAsia="zh-CN"/>
        </w:rPr>
        <w:t>予</w:t>
      </w:r>
      <w:r>
        <w:rPr>
          <w:rFonts w:ascii="Times New Roman" w:hAnsi="Times New Roman" w:cs="Times New Roman"/>
          <w:sz w:val="21"/>
          <w:szCs w:val="21"/>
        </w:rPr>
        <w:t>退还保证金</w:t>
      </w:r>
      <w:r>
        <w:rPr>
          <w:rFonts w:hint="eastAsia" w:ascii="Times New Roman" w:hAnsi="Times New Roman" w:cs="Times New Roman"/>
          <w:sz w:val="21"/>
          <w:szCs w:val="21"/>
          <w:lang w:eastAsia="zh-CN"/>
        </w:rPr>
        <w:t>，出让方有权另行出让该宗采矿权。申请资料如下：</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1、采矿权出让合同签订申请书（原件1份）；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2、采矿权成交确认书（复印件1份）；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3、工商营业执照副本（复印件1份）；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4、法人身份证明（复印件1份）；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5、法人不能亲自办理的应提供《授权委托书》（原件1份）；</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6、受托人身份证明（复印件1份）；</w:t>
      </w:r>
    </w:p>
    <w:p>
      <w:pPr>
        <w:widowControl w:val="0"/>
        <w:wordWrap/>
        <w:adjustRightInd/>
        <w:snapToGrid/>
        <w:spacing w:line="240" w:lineRule="auto"/>
        <w:ind w:left="0" w:leftChars="0" w:right="0" w:firstLine="420" w:firstLineChars="200"/>
        <w:jc w:val="both"/>
        <w:textAlignment w:val="auto"/>
        <w:outlineLvl w:val="9"/>
        <w:rPr>
          <w:rFonts w:hint="eastAsia" w:eastAsia="方正仿宋_GBK"/>
          <w:sz w:val="21"/>
          <w:szCs w:val="21"/>
          <w:lang w:eastAsia="zh-CN"/>
        </w:rPr>
      </w:pPr>
      <w:r>
        <w:rPr>
          <w:rFonts w:ascii="Times New Roman" w:hAnsi="Times New Roman" w:cs="Times New Roman"/>
          <w:sz w:val="21"/>
          <w:szCs w:val="21"/>
        </w:rPr>
        <w:t>7、按照成交结果完善的《</w:t>
      </w:r>
      <w:r>
        <w:rPr>
          <w:rFonts w:hint="eastAsia" w:ascii="Times New Roman" w:hAnsi="Times New Roman" w:cs="Times New Roman"/>
          <w:sz w:val="21"/>
          <w:szCs w:val="21"/>
          <w:lang w:eastAsia="zh-CN"/>
        </w:rPr>
        <w:t>重庆市荣昌区采矿权出让合同</w:t>
      </w:r>
      <w:r>
        <w:rPr>
          <w:rFonts w:ascii="Times New Roman" w:hAnsi="Times New Roman" w:cs="Times New Roman"/>
          <w:sz w:val="21"/>
          <w:szCs w:val="21"/>
        </w:rPr>
        <w:t>》签章件</w:t>
      </w:r>
      <w:r>
        <w:rPr>
          <w:rFonts w:hint="eastAsia" w:ascii="Times New Roman" w:hAnsi="Times New Roman" w:cs="Times New Roman"/>
          <w:sz w:val="21"/>
          <w:szCs w:val="21"/>
          <w:lang w:val="en-US" w:eastAsia="zh-CN"/>
        </w:rPr>
        <w:t>1</w:t>
      </w:r>
      <w:r>
        <w:rPr>
          <w:rFonts w:ascii="Times New Roman" w:hAnsi="Times New Roman" w:cs="Times New Roman"/>
          <w:sz w:val="21"/>
          <w:szCs w:val="21"/>
        </w:rPr>
        <w:t>份（原件）。</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二</w:t>
      </w:r>
      <w:r>
        <w:rPr>
          <w:rFonts w:ascii="Times New Roman" w:hAnsi="Times New Roman" w:cs="Times New Roman"/>
          <w:sz w:val="21"/>
          <w:szCs w:val="21"/>
        </w:rPr>
        <w:t>）竞得人有下列情形之一的，取消其竞得人资格，且不予退还竞买保证金。出让方可另行出让本采矿权。</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1、拒不签署《采矿权出让成交确认书》的；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2、在报名竞买过程中违反国家相关法律法规或者其行为直接影响到出让活动正常开展的；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3、提供虚假文件或隐瞒事实，骗取竞得资格的；</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4、有其他违规行为的。</w:t>
      </w:r>
    </w:p>
    <w:p>
      <w:pPr>
        <w:spacing w:line="360" w:lineRule="exact"/>
        <w:ind w:firstLine="420"/>
        <w:rPr>
          <w:rStyle w:val="5"/>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三</w:t>
      </w:r>
      <w:r>
        <w:rPr>
          <w:rFonts w:ascii="Times New Roman" w:hAnsi="Times New Roman" w:cs="Times New Roman"/>
          <w:sz w:val="21"/>
          <w:szCs w:val="21"/>
        </w:rPr>
        <w:t>）竞买申请人应全面仔细阅读《采矿权出让竞买须知》</w:t>
      </w:r>
      <w:r>
        <w:rPr>
          <w:rFonts w:hint="eastAsia" w:ascii="Times New Roman" w:hAnsi="Times New Roman" w:cs="Times New Roman"/>
          <w:sz w:val="21"/>
          <w:szCs w:val="21"/>
        </w:rPr>
        <w:t>，</w:t>
      </w:r>
      <w:r>
        <w:rPr>
          <w:rFonts w:ascii="Times New Roman" w:hAnsi="Times New Roman" w:cs="Times New Roman"/>
          <w:sz w:val="21"/>
          <w:szCs w:val="21"/>
        </w:rPr>
        <w:t>了解采矿权详细情况和要求，对矿区范围及周边民房、土地、山林权、交通运输、社群关系等影响因素进行必要的现场踏勘；</w:t>
      </w:r>
    </w:p>
    <w:p>
      <w:pPr>
        <w:spacing w:line="360" w:lineRule="exact"/>
        <w:ind w:firstLine="420" w:firstLineChars="200"/>
        <w:rPr>
          <w:rStyle w:val="5"/>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四</w:t>
      </w:r>
      <w:r>
        <w:rPr>
          <w:rFonts w:ascii="Times New Roman" w:hAnsi="Times New Roman" w:cs="Times New Roman"/>
          <w:sz w:val="21"/>
          <w:szCs w:val="21"/>
        </w:rPr>
        <w:t>）采矿权投资存在有不可预计的风险，包括竞买须知所表述的有关矿产资源情况（矿层厚度、矿石质量、储量等）与实际开采有差距的风险，包括但不限于安全、地质灾害防治、环境保护等要求、对特定采矿方法、选矿方法限制以及国家产业政策或者矿产资源规划调整的影响、不可抗力的影响等风险。竞买人参加竞买并提交申请，即视为竞买人对采矿权现状和竞买须知已完全认可并自愿承担所有风险；</w:t>
      </w:r>
    </w:p>
    <w:p>
      <w:pPr>
        <w:spacing w:line="360" w:lineRule="exact"/>
        <w:ind w:firstLine="420" w:firstLineChars="200"/>
        <w:rPr>
          <w:rFonts w:ascii="Times New Roman" w:hAnsi="Times New Roman" w:cs="Times New Roman"/>
          <w:b/>
          <w:bCs/>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五</w:t>
      </w:r>
      <w:r>
        <w:rPr>
          <w:rFonts w:ascii="Times New Roman" w:hAnsi="Times New Roman" w:cs="Times New Roman"/>
          <w:sz w:val="21"/>
          <w:szCs w:val="21"/>
        </w:rPr>
        <w:t>）有关该宗采矿权的用地、用水、用电、公路、环保、基础设施等工作，由竞得人自行负责解决并依法完善相关手续；</w:t>
      </w:r>
    </w:p>
    <w:p>
      <w:pPr>
        <w:spacing w:line="360" w:lineRule="exact"/>
        <w:ind w:firstLine="420" w:firstLineChars="200"/>
        <w:rPr>
          <w:rFonts w:ascii="Times New Roman" w:hAnsi="Times New Roman" w:cs="Times New Roman"/>
          <w:b/>
          <w:bCs/>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六</w:t>
      </w:r>
      <w:r>
        <w:rPr>
          <w:rFonts w:ascii="Times New Roman" w:hAnsi="Times New Roman" w:cs="Times New Roman"/>
          <w:sz w:val="21"/>
          <w:szCs w:val="21"/>
        </w:rPr>
        <w:t>）若竞得人竞得采矿权后，在办理采矿权登记所需要件时进行安全、环境评价等认定为不适宜开采的，按不成交处理；</w:t>
      </w:r>
    </w:p>
    <w:p>
      <w:pPr>
        <w:spacing w:line="36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eastAsia="zh-CN"/>
        </w:rPr>
        <w:t>七</w:t>
      </w:r>
      <w:r>
        <w:rPr>
          <w:rFonts w:ascii="Times New Roman" w:hAnsi="Times New Roman" w:cs="Times New Roman"/>
          <w:sz w:val="21"/>
          <w:szCs w:val="21"/>
        </w:rPr>
        <w:t>）参加竞买的人员，应遵守竞买的纪律，服从工作人员指挥</w:t>
      </w:r>
      <w:r>
        <w:rPr>
          <w:rFonts w:hint="eastAsia" w:ascii="Times New Roman" w:hAnsi="Times New Roman" w:cs="Times New Roman"/>
          <w:sz w:val="21"/>
          <w:szCs w:val="21"/>
          <w:lang w:eastAsia="zh-CN"/>
        </w:rPr>
        <w:t>。</w:t>
      </w:r>
    </w:p>
    <w:p>
      <w:pPr>
        <w:spacing w:line="360" w:lineRule="exact"/>
        <w:ind w:firstLine="464" w:firstLineChars="220"/>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八、附件《重庆市荣昌区采矿权出让合同》文本</w:t>
      </w:r>
    </w:p>
    <w:p>
      <w:pPr>
        <w:spacing w:line="360" w:lineRule="exact"/>
        <w:ind w:firstLine="420" w:firstLineChars="200"/>
        <w:jc w:val="right"/>
        <w:rPr>
          <w:rFonts w:ascii="Times New Roman" w:hAnsi="Times New Roman" w:cs="Times New Roman"/>
          <w:szCs w:val="21"/>
        </w:rPr>
      </w:pPr>
    </w:p>
    <w:p>
      <w:pPr>
        <w:spacing w:line="360" w:lineRule="exact"/>
        <w:ind w:firstLine="420" w:firstLineChars="200"/>
        <w:jc w:val="right"/>
        <w:rPr>
          <w:rFonts w:hint="eastAsia" w:ascii="宋体" w:hAnsi="宋体" w:eastAsia="宋体" w:cs="宋体"/>
        </w:rPr>
      </w:pPr>
      <w:r>
        <w:rPr>
          <w:rStyle w:val="5"/>
          <w:rFonts w:hint="eastAsia" w:ascii="宋体" w:hAnsi="宋体" w:eastAsia="宋体" w:cs="宋体"/>
          <w:b w:val="0"/>
          <w:szCs w:val="21"/>
        </w:rPr>
        <w:t>2020年</w:t>
      </w:r>
      <w:r>
        <w:rPr>
          <w:rStyle w:val="5"/>
          <w:rFonts w:hint="eastAsia" w:ascii="宋体" w:hAnsi="宋体" w:eastAsia="宋体" w:cs="宋体"/>
          <w:b w:val="0"/>
          <w:szCs w:val="21"/>
          <w:lang w:val="en-US" w:eastAsia="zh-CN"/>
        </w:rPr>
        <w:t>5</w:t>
      </w:r>
      <w:r>
        <w:rPr>
          <w:rStyle w:val="5"/>
          <w:rFonts w:hint="eastAsia" w:ascii="宋体" w:hAnsi="宋体" w:eastAsia="宋体" w:cs="宋体"/>
          <w:b w:val="0"/>
          <w:szCs w:val="21"/>
        </w:rPr>
        <w:t>月</w:t>
      </w:r>
      <w:r>
        <w:rPr>
          <w:rStyle w:val="5"/>
          <w:rFonts w:hint="eastAsia" w:ascii="宋体" w:hAnsi="宋体" w:eastAsia="宋体" w:cs="宋体"/>
          <w:b w:val="0"/>
          <w:szCs w:val="21"/>
          <w:lang w:val="en-US" w:eastAsia="zh-CN"/>
        </w:rPr>
        <w:t>22</w:t>
      </w:r>
      <w:r>
        <w:rPr>
          <w:rStyle w:val="5"/>
          <w:rFonts w:hint="eastAsia" w:ascii="宋体" w:hAnsi="宋体" w:eastAsia="宋体" w:cs="宋体"/>
          <w:b w:val="0"/>
          <w:szCs w:val="21"/>
        </w:rPr>
        <w:t>日</w:t>
      </w:r>
    </w:p>
    <w:tbl>
      <w:tblPr>
        <w:tblStyle w:val="7"/>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016" w:type="dxa"/>
            <w:vAlign w:val="top"/>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竞买人申明：</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我对以上内容（在选项□中打√）：</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□已熟知并赞同；□已熟知但不赞同；□不熟知。</w:t>
            </w:r>
          </w:p>
          <w:p>
            <w:pPr>
              <w:ind w:left="0" w:leftChars="0" w:right="0" w:firstLine="0" w:firstLineChars="0"/>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竞买人（盖章）：</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法人代表或授权代理人（签名）：</w:t>
            </w:r>
          </w:p>
          <w:p>
            <w:pPr>
              <w:rPr>
                <w:rFonts w:hint="eastAsia" w:ascii="方正仿宋_GBK" w:hAnsi="方正仿宋_GBK" w:eastAsia="方正仿宋_GBK" w:cs="方正仿宋_GBK"/>
                <w:sz w:val="32"/>
                <w:szCs w:val="32"/>
              </w:rPr>
            </w:pPr>
          </w:p>
          <w:p>
            <w:pPr>
              <w:ind w:firstLine="6880" w:firstLineChars="2150"/>
              <w:rPr>
                <w:rFonts w:eastAsia="方正仿宋_GBK"/>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tc>
      </w:tr>
    </w:tbl>
    <w:p>
      <w:pPr>
        <w:rPr>
          <w:rFonts w:eastAsia="方正仿宋_GBK"/>
          <w:sz w:val="32"/>
        </w:rPr>
      </w:pPr>
      <w:r>
        <w:rPr>
          <w:rFonts w:eastAsia="方正仿宋_GBK"/>
          <w:sz w:val="32"/>
        </w:rPr>
        <w:t>附件一：《</w:t>
      </w:r>
      <w:r>
        <w:rPr>
          <w:rFonts w:hint="eastAsia" w:eastAsia="方正仿宋_GBK"/>
          <w:sz w:val="32"/>
        </w:rPr>
        <w:t>投标[竞买]</w:t>
      </w:r>
      <w:r>
        <w:rPr>
          <w:rFonts w:eastAsia="方正仿宋_GBK"/>
          <w:sz w:val="32"/>
        </w:rPr>
        <w:t>申请书》</w:t>
      </w:r>
    </w:p>
    <w:p>
      <w:pPr>
        <w:snapToGrid w:val="0"/>
        <w:rPr>
          <w:rFonts w:eastAsia="方正仿宋_GBK"/>
          <w:sz w:val="32"/>
        </w:rPr>
      </w:pPr>
      <w:r>
        <w:rPr>
          <w:rFonts w:eastAsia="方正仿宋_GBK"/>
          <w:sz w:val="32"/>
        </w:rPr>
        <w:t>附件二：《</w:t>
      </w:r>
      <w:r>
        <w:rPr>
          <w:rFonts w:hint="eastAsia" w:eastAsia="方正仿宋_GBK"/>
          <w:sz w:val="32"/>
          <w:lang w:eastAsia="zh-CN"/>
        </w:rPr>
        <w:t>重重庆市荣昌区双河街道岚峰社区建筑石料用灰岩矿</w:t>
      </w:r>
      <w:r>
        <w:rPr>
          <w:rFonts w:hint="eastAsia" w:eastAsia="方正仿宋_GBK"/>
          <w:sz w:val="32"/>
        </w:rPr>
        <w:t>采矿权</w:t>
      </w:r>
      <w:r>
        <w:rPr>
          <w:rFonts w:eastAsia="方正仿宋_GBK"/>
          <w:sz w:val="32"/>
        </w:rPr>
        <w:t>竞买承诺书》</w:t>
      </w:r>
    </w:p>
    <w:p>
      <w:pPr>
        <w:rPr>
          <w:rFonts w:eastAsia="方正仿宋_GBK"/>
          <w:sz w:val="32"/>
        </w:rPr>
      </w:pPr>
      <w:r>
        <w:rPr>
          <w:rFonts w:eastAsia="方正仿宋_GBK"/>
          <w:sz w:val="32"/>
        </w:rPr>
        <w:t>附件三：《授权委托书》</w:t>
      </w:r>
    </w:p>
    <w:p>
      <w:pPr>
        <w:rPr>
          <w:rFonts w:ascii="Times New Roman" w:hAnsi="Times New Roman" w:eastAsia="方正仿宋_GBK" w:cs="Times New Roman"/>
        </w:rPr>
        <w:sectPr>
          <w:pgSz w:w="11906" w:h="16838"/>
          <w:pgMar w:top="1361" w:right="1587" w:bottom="1361" w:left="1587" w:header="851" w:footer="992" w:gutter="0"/>
          <w:cols w:space="720" w:num="1"/>
          <w:docGrid w:type="lines" w:linePitch="312" w:charSpace="0"/>
        </w:sectPr>
      </w:pPr>
    </w:p>
    <w:p>
      <w:pPr>
        <w:spacing w:line="520" w:lineRule="exact"/>
        <w:jc w:val="center"/>
        <w:rPr>
          <w:rFonts w:eastAsia="方正小标宋_GBK"/>
          <w:sz w:val="44"/>
        </w:rPr>
      </w:pPr>
      <w:r>
        <w:rPr>
          <w:rFonts w:eastAsia="方正小标宋_GBK"/>
          <w:sz w:val="44"/>
        </w:rPr>
        <w:t>重庆市</w:t>
      </w:r>
      <w:r>
        <w:rPr>
          <w:rFonts w:hint="eastAsia" w:eastAsia="方正小标宋_GBK"/>
          <w:sz w:val="44"/>
          <w:lang w:eastAsia="zh-CN"/>
        </w:rPr>
        <w:t>荣昌区</w:t>
      </w:r>
      <w:r>
        <w:rPr>
          <w:rFonts w:eastAsia="方正小标宋_GBK"/>
          <w:sz w:val="44"/>
        </w:rPr>
        <w:t>采矿权出让合同</w:t>
      </w:r>
      <w:r>
        <w:rPr>
          <w:rFonts w:hint="eastAsia" w:eastAsia="方正小标宋_GBK"/>
          <w:sz w:val="44"/>
          <w:lang w:eastAsia="zh-CN"/>
        </w:rPr>
        <w:t>（模板）</w:t>
      </w:r>
    </w:p>
    <w:p>
      <w:pPr>
        <w:spacing w:line="520" w:lineRule="exact"/>
        <w:jc w:val="center"/>
        <w:rPr>
          <w:rFonts w:eastAsia="宋体"/>
          <w:b/>
        </w:rPr>
      </w:pPr>
    </w:p>
    <w:p>
      <w:pPr>
        <w:spacing w:line="520" w:lineRule="exact"/>
        <w:jc w:val="center"/>
        <w:rPr>
          <w:rFonts w:eastAsia="楷体_GB2312"/>
        </w:rPr>
      </w:pPr>
      <w:r>
        <w:rPr>
          <w:rFonts w:hint="eastAsia" w:eastAsia="楷体_GB2312"/>
          <w:lang w:eastAsia="zh-CN"/>
        </w:rPr>
        <w:t>荣</w:t>
      </w:r>
      <w:r>
        <w:rPr>
          <w:rFonts w:eastAsia="楷体_GB2312"/>
        </w:rPr>
        <w:t>采矿出字〔20</w:t>
      </w:r>
      <w:r>
        <w:rPr>
          <w:rFonts w:hint="eastAsia" w:eastAsia="楷体_GB2312"/>
          <w:lang w:val="en-US" w:eastAsia="zh-CN"/>
        </w:rPr>
        <w:t>20</w:t>
      </w:r>
      <w:r>
        <w:rPr>
          <w:rFonts w:eastAsia="楷体_GB2312"/>
        </w:rPr>
        <w:t>〕第</w:t>
      </w:r>
      <w:r>
        <w:rPr>
          <w:rFonts w:hint="eastAsia" w:eastAsia="楷体_GB2312"/>
          <w:lang w:val="en-US" w:eastAsia="zh-CN"/>
        </w:rPr>
        <w:t>XX</w:t>
      </w:r>
      <w:r>
        <w:rPr>
          <w:rFonts w:eastAsia="楷体_GB2312"/>
        </w:rPr>
        <w:t>号</w:t>
      </w:r>
    </w:p>
    <w:p>
      <w:pPr>
        <w:spacing w:line="520" w:lineRule="exact"/>
      </w:pPr>
    </w:p>
    <w:p>
      <w:pPr>
        <w:spacing w:line="520" w:lineRule="exact"/>
        <w:ind w:firstLine="632"/>
        <w:rPr>
          <w:szCs w:val="32"/>
        </w:rPr>
      </w:pPr>
      <w:r>
        <w:rPr>
          <w:b/>
          <w:szCs w:val="32"/>
        </w:rPr>
        <w:t>出让方：</w:t>
      </w:r>
      <w:r>
        <w:rPr>
          <w:szCs w:val="32"/>
        </w:rPr>
        <w:t>重庆市</w:t>
      </w:r>
      <w:r>
        <w:rPr>
          <w:rFonts w:hint="eastAsia"/>
          <w:szCs w:val="32"/>
          <w:lang w:eastAsia="zh-CN"/>
        </w:rPr>
        <w:t>荣昌区</w:t>
      </w:r>
      <w:r>
        <w:rPr>
          <w:szCs w:val="32"/>
        </w:rPr>
        <w:t>规划和自然资源局</w:t>
      </w:r>
    </w:p>
    <w:p>
      <w:pPr>
        <w:spacing w:line="520" w:lineRule="exact"/>
        <w:ind w:firstLine="632"/>
        <w:rPr>
          <w:szCs w:val="32"/>
        </w:rPr>
      </w:pPr>
      <w:r>
        <w:rPr>
          <w:b/>
          <w:spacing w:val="40"/>
          <w:szCs w:val="32"/>
        </w:rPr>
        <w:t>通讯地址</w:t>
      </w:r>
      <w:r>
        <w:rPr>
          <w:b/>
          <w:szCs w:val="32"/>
        </w:rPr>
        <w:t>：</w:t>
      </w:r>
      <w:r>
        <w:rPr>
          <w:szCs w:val="32"/>
        </w:rPr>
        <w:t>重庆市</w:t>
      </w:r>
      <w:r>
        <w:rPr>
          <w:rFonts w:hint="eastAsia"/>
          <w:szCs w:val="32"/>
          <w:lang w:eastAsia="zh-CN"/>
        </w:rPr>
        <w:t>荣昌区昌元街道迎宾大道</w:t>
      </w:r>
      <w:r>
        <w:rPr>
          <w:rFonts w:hint="eastAsia"/>
          <w:szCs w:val="32"/>
          <w:lang w:val="en-US" w:eastAsia="zh-CN"/>
        </w:rPr>
        <w:t>20号</w:t>
      </w:r>
    </w:p>
    <w:p>
      <w:pPr>
        <w:spacing w:line="520" w:lineRule="exact"/>
        <w:ind w:firstLine="632"/>
        <w:rPr>
          <w:szCs w:val="32"/>
        </w:rPr>
      </w:pPr>
      <w:r>
        <w:rPr>
          <w:b/>
          <w:szCs w:val="32"/>
        </w:rPr>
        <w:t>法定代表人：</w:t>
      </w:r>
      <w:r>
        <w:rPr>
          <w:rFonts w:hint="eastAsia" w:ascii="方正仿宋_GBK" w:hAnsi="方正仿宋_GBK" w:eastAsia="方正仿宋_GBK" w:cs="方正仿宋_GBK"/>
          <w:szCs w:val="32"/>
          <w:lang w:val="en-US" w:eastAsia="zh-CN"/>
        </w:rPr>
        <w:t xml:space="preserve">袁家荣                 </w:t>
      </w:r>
      <w:r>
        <w:rPr>
          <w:b/>
          <w:szCs w:val="32"/>
        </w:rPr>
        <w:t>职务：</w:t>
      </w:r>
      <w:r>
        <w:rPr>
          <w:rFonts w:hint="eastAsia" w:ascii="方正仿宋_GBK" w:hAnsi="方正仿宋_GBK" w:eastAsia="方正仿宋_GBK" w:cs="方正仿宋_GBK"/>
          <w:szCs w:val="32"/>
          <w:lang w:val="en-US" w:eastAsia="zh-CN"/>
        </w:rPr>
        <w:t>局  长</w:t>
      </w:r>
    </w:p>
    <w:p>
      <w:pPr>
        <w:spacing w:line="520" w:lineRule="exact"/>
        <w:ind w:firstLine="632"/>
        <w:rPr>
          <w:b/>
          <w:szCs w:val="32"/>
        </w:rPr>
      </w:pPr>
    </w:p>
    <w:p>
      <w:pPr>
        <w:spacing w:line="520" w:lineRule="exact"/>
        <w:ind w:firstLine="632"/>
        <w:rPr>
          <w:b/>
          <w:szCs w:val="32"/>
        </w:rPr>
      </w:pPr>
    </w:p>
    <w:p>
      <w:pPr>
        <w:spacing w:line="520" w:lineRule="exact"/>
        <w:ind w:firstLine="632"/>
        <w:rPr>
          <w:rFonts w:hint="eastAsia"/>
          <w:szCs w:val="32"/>
          <w:lang w:val="en-US" w:eastAsia="zh-CN"/>
        </w:rPr>
      </w:pPr>
      <w:r>
        <w:rPr>
          <w:b/>
          <w:szCs w:val="32"/>
        </w:rPr>
        <w:t>受让方：</w:t>
      </w:r>
      <w:r>
        <w:rPr>
          <w:rFonts w:hint="eastAsia" w:ascii="方正仿宋_GBK" w:hAnsi="方正仿宋_GBK" w:eastAsia="方正仿宋_GBK" w:cs="方正仿宋_GBK"/>
          <w:szCs w:val="32"/>
          <w:lang w:val="en-US" w:eastAsia="zh-CN"/>
        </w:rPr>
        <w:t>XX</w:t>
      </w:r>
    </w:p>
    <w:p>
      <w:pPr>
        <w:spacing w:line="520" w:lineRule="exact"/>
        <w:ind w:firstLine="632"/>
        <w:rPr>
          <w:rFonts w:hint="eastAsia" w:ascii="方正仿宋_GBK" w:hAnsi="方正仿宋_GBK" w:eastAsia="方正仿宋_GBK" w:cs="方正仿宋_GBK"/>
          <w:szCs w:val="32"/>
          <w:lang w:val="en-US" w:eastAsia="zh-CN"/>
        </w:rPr>
      </w:pPr>
      <w:r>
        <w:rPr>
          <w:b/>
          <w:spacing w:val="40"/>
          <w:szCs w:val="32"/>
        </w:rPr>
        <w:t>通讯地址</w:t>
      </w:r>
      <w:r>
        <w:rPr>
          <w:b/>
          <w:szCs w:val="32"/>
        </w:rPr>
        <w:t>：</w:t>
      </w:r>
      <w:r>
        <w:rPr>
          <w:rFonts w:hint="eastAsia" w:ascii="方正仿宋_GBK" w:hAnsi="方正仿宋_GBK" w:eastAsia="方正仿宋_GBK" w:cs="方正仿宋_GBK"/>
          <w:szCs w:val="32"/>
          <w:lang w:val="en-US" w:eastAsia="zh-CN"/>
        </w:rPr>
        <w:t>XX</w:t>
      </w:r>
    </w:p>
    <w:p>
      <w:pPr>
        <w:spacing w:line="520" w:lineRule="exact"/>
        <w:ind w:firstLine="632"/>
        <w:rPr>
          <w:rFonts w:hint="eastAsia" w:ascii="方正仿宋_GBK" w:hAnsi="方正仿宋_GBK" w:eastAsia="方正仿宋_GBK" w:cs="方正仿宋_GBK"/>
          <w:szCs w:val="32"/>
          <w:lang w:val="en-US" w:eastAsia="zh-CN"/>
        </w:rPr>
      </w:pPr>
      <w:r>
        <w:rPr>
          <w:b/>
          <w:szCs w:val="32"/>
        </w:rPr>
        <w:t>法定代表人：</w:t>
      </w:r>
      <w:r>
        <w:rPr>
          <w:rFonts w:hint="eastAsia" w:ascii="方正仿宋_GBK" w:hAnsi="方正仿宋_GBK" w:eastAsia="方正仿宋_GBK" w:cs="方正仿宋_GBK"/>
          <w:szCs w:val="32"/>
          <w:lang w:val="en-US" w:eastAsia="zh-CN"/>
        </w:rPr>
        <w:t>XX</w:t>
      </w:r>
    </w:p>
    <w:p>
      <w:pPr>
        <w:spacing w:line="520" w:lineRule="exact"/>
        <w:ind w:firstLine="632"/>
        <w:rPr>
          <w:rFonts w:hint="eastAsia"/>
          <w:szCs w:val="32"/>
        </w:rPr>
      </w:pPr>
    </w:p>
    <w:p>
      <w:pPr>
        <w:spacing w:line="520" w:lineRule="exact"/>
        <w:ind w:firstLine="632"/>
        <w:rPr>
          <w:szCs w:val="32"/>
        </w:rPr>
      </w:pPr>
    </w:p>
    <w:p>
      <w:pPr>
        <w:spacing w:line="520" w:lineRule="exact"/>
        <w:ind w:firstLine="420" w:firstLineChars="200"/>
        <w:rPr>
          <w:szCs w:val="32"/>
        </w:rPr>
      </w:pPr>
      <w:r>
        <w:rPr>
          <w:szCs w:val="32"/>
        </w:rPr>
        <w:t>根据《中华人民共和国矿产资源法》、《中华人民共和国合同法》、《重庆市矿产资源管理条例》等有关法律法规规定，双方本着平等、自愿、公平、诚实信用的原则，依法订立本合同。</w:t>
      </w:r>
    </w:p>
    <w:p>
      <w:pPr>
        <w:spacing w:line="520" w:lineRule="exact"/>
        <w:ind w:firstLine="398" w:firstLineChars="200"/>
        <w:rPr>
          <w:spacing w:val="-6"/>
          <w:szCs w:val="32"/>
        </w:rPr>
      </w:pPr>
      <w:r>
        <w:rPr>
          <w:b/>
          <w:spacing w:val="-6"/>
          <w:szCs w:val="32"/>
        </w:rPr>
        <w:t>第一条</w:t>
      </w:r>
      <w:r>
        <w:rPr>
          <w:rFonts w:hint="eastAsia"/>
          <w:b/>
          <w:spacing w:val="-6"/>
          <w:szCs w:val="32"/>
          <w:lang w:val="en-US" w:eastAsia="zh-CN"/>
        </w:rPr>
        <w:t xml:space="preserve">  </w:t>
      </w:r>
      <w:r>
        <w:rPr>
          <w:spacing w:val="-6"/>
          <w:szCs w:val="32"/>
        </w:rPr>
        <w:t>矿产资源属于国家所有；地表或者地下的矿产资源的国家所有权，不因其所依附的土地的所有权或者使用权的不同而改变；国家对其拥有宪法和法律授予的司法管辖权、行政管理权和因社会公共利益所必需的权益。</w:t>
      </w:r>
    </w:p>
    <w:p>
      <w:pPr>
        <w:spacing w:line="520" w:lineRule="exact"/>
        <w:ind w:firstLine="398" w:firstLineChars="200"/>
        <w:rPr>
          <w:rFonts w:hint="eastAsia"/>
          <w:i w:val="0"/>
          <w:color w:val="auto"/>
          <w:szCs w:val="32"/>
          <w:u w:val="none"/>
        </w:rPr>
      </w:pPr>
      <w:r>
        <w:rPr>
          <w:b/>
          <w:i w:val="0"/>
          <w:iCs w:val="0"/>
          <w:color w:val="auto"/>
          <w:szCs w:val="32"/>
          <w:u w:val="none"/>
        </w:rPr>
        <w:t>第二条</w:t>
      </w:r>
      <w:r>
        <w:rPr>
          <w:rFonts w:hint="eastAsia"/>
          <w:b/>
          <w:i w:val="0"/>
          <w:iCs w:val="0"/>
          <w:color w:val="auto"/>
          <w:szCs w:val="32"/>
          <w:u w:val="none"/>
          <w:lang w:val="en-US" w:eastAsia="zh-CN"/>
        </w:rPr>
        <w:t xml:space="preserve">  </w:t>
      </w:r>
      <w:r>
        <w:rPr>
          <w:i w:val="0"/>
          <w:color w:val="auto"/>
          <w:szCs w:val="32"/>
          <w:u w:val="none"/>
        </w:rPr>
        <w:t>本采矿权属</w:t>
      </w:r>
      <w:r>
        <w:rPr>
          <w:rFonts w:hint="eastAsia"/>
          <w:i w:val="0"/>
          <w:color w:val="auto"/>
          <w:szCs w:val="32"/>
          <w:u w:val="single" w:color="auto"/>
          <w:lang w:eastAsia="zh-CN"/>
        </w:rPr>
        <w:t>已建</w:t>
      </w:r>
      <w:r>
        <w:rPr>
          <w:i w:val="0"/>
          <w:color w:val="auto"/>
          <w:szCs w:val="32"/>
          <w:u w:val="none"/>
        </w:rPr>
        <w:t>矿山采矿权，</w:t>
      </w:r>
      <w:r>
        <w:rPr>
          <w:rFonts w:hint="eastAsia"/>
          <w:i w:val="0"/>
          <w:color w:val="auto"/>
          <w:szCs w:val="32"/>
          <w:u w:val="none"/>
        </w:rPr>
        <w:t>受让方通过</w:t>
      </w:r>
      <w:r>
        <w:rPr>
          <w:rFonts w:hint="eastAsia"/>
          <w:i w:val="0"/>
          <w:color w:val="auto"/>
          <w:szCs w:val="32"/>
          <w:u w:val="single"/>
          <w:lang w:val="en-US" w:eastAsia="zh-CN"/>
        </w:rPr>
        <w:t>XX</w:t>
      </w:r>
      <w:r>
        <w:rPr>
          <w:rFonts w:hint="eastAsia"/>
          <w:i w:val="0"/>
          <w:color w:val="auto"/>
          <w:szCs w:val="32"/>
          <w:u w:val="single"/>
        </w:rPr>
        <w:t>出让</w:t>
      </w:r>
      <w:r>
        <w:rPr>
          <w:rFonts w:hint="eastAsia"/>
          <w:i w:val="0"/>
          <w:color w:val="auto"/>
          <w:szCs w:val="32"/>
          <w:u w:val="none"/>
        </w:rPr>
        <w:t>方式取得。</w:t>
      </w:r>
    </w:p>
    <w:p>
      <w:pPr>
        <w:spacing w:line="520" w:lineRule="exact"/>
        <w:ind w:firstLine="398" w:firstLineChars="200"/>
        <w:rPr>
          <w:i w:val="0"/>
          <w:iCs w:val="0"/>
          <w:color w:val="auto"/>
          <w:szCs w:val="32"/>
          <w:u w:val="none"/>
        </w:rPr>
      </w:pPr>
      <w:r>
        <w:rPr>
          <w:i w:val="0"/>
          <w:iCs w:val="0"/>
          <w:color w:val="auto"/>
          <w:szCs w:val="32"/>
          <w:u w:val="none"/>
        </w:rPr>
        <w:t>受让方享有依照本合同及采矿许可证规定的内容开采矿产资源并获得采出矿产品的权利，与采矿权相关联的其他资产，如土地使用权等，均不属于本合同出让范围。</w:t>
      </w:r>
    </w:p>
    <w:p>
      <w:pPr>
        <w:spacing w:line="520" w:lineRule="exact"/>
        <w:ind w:firstLine="398" w:firstLineChars="200"/>
        <w:jc w:val="left"/>
        <w:rPr>
          <w:szCs w:val="32"/>
        </w:rPr>
      </w:pPr>
      <w:r>
        <w:rPr>
          <w:b/>
          <w:spacing w:val="-6"/>
          <w:szCs w:val="32"/>
        </w:rPr>
        <w:t>第三条</w:t>
      </w:r>
      <w:r>
        <w:rPr>
          <w:rFonts w:hint="eastAsia"/>
          <w:b/>
          <w:spacing w:val="-6"/>
          <w:szCs w:val="32"/>
          <w:lang w:val="en-US" w:eastAsia="zh-CN"/>
        </w:rPr>
        <w:t xml:space="preserve">  </w:t>
      </w:r>
      <w:r>
        <w:rPr>
          <w:szCs w:val="32"/>
        </w:rPr>
        <w:t>出让方出让给受让方的采矿权位于</w:t>
      </w:r>
      <w:r>
        <w:rPr>
          <w:rFonts w:hint="eastAsia"/>
          <w:szCs w:val="32"/>
          <w:u w:val="single"/>
          <w:lang w:val="en-US" w:eastAsia="zh-CN"/>
        </w:rPr>
        <w:t>XX</w:t>
      </w:r>
      <w:r>
        <w:rPr>
          <w:spacing w:val="-6"/>
          <w:szCs w:val="32"/>
        </w:rPr>
        <w:t>，矿区面积</w:t>
      </w:r>
      <w:r>
        <w:rPr>
          <w:rFonts w:hint="eastAsia"/>
          <w:spacing w:val="-6"/>
          <w:szCs w:val="32"/>
          <w:u w:val="single"/>
          <w:lang w:val="en-US" w:eastAsia="zh-CN"/>
        </w:rPr>
        <w:t>X</w:t>
      </w:r>
      <w:r>
        <w:rPr>
          <w:spacing w:val="-6"/>
          <w:szCs w:val="32"/>
        </w:rPr>
        <w:t>平方公里，</w:t>
      </w:r>
      <w:r>
        <w:rPr>
          <w:szCs w:val="32"/>
        </w:rPr>
        <w:t>出让矿种为</w:t>
      </w:r>
      <w:r>
        <w:rPr>
          <w:rFonts w:hint="eastAsia"/>
          <w:szCs w:val="32"/>
          <w:u w:val="single"/>
          <w:lang w:val="en-US" w:eastAsia="zh-CN"/>
        </w:rPr>
        <w:t>X</w:t>
      </w:r>
      <w:r>
        <w:rPr>
          <w:rFonts w:hint="eastAsia"/>
          <w:szCs w:val="32"/>
        </w:rPr>
        <w:t>矿</w:t>
      </w:r>
      <w:r>
        <w:rPr>
          <w:szCs w:val="32"/>
        </w:rPr>
        <w:t>，</w:t>
      </w:r>
      <w:r>
        <w:rPr>
          <w:rFonts w:hint="eastAsia"/>
          <w:szCs w:val="32"/>
        </w:rPr>
        <w:t>截止</w:t>
      </w:r>
      <w:r>
        <w:rPr>
          <w:rFonts w:hint="eastAsia"/>
          <w:szCs w:val="32"/>
          <w:lang w:val="en-US" w:eastAsia="zh-CN"/>
        </w:rPr>
        <w:t>X</w:t>
      </w:r>
      <w:r>
        <w:rPr>
          <w:rFonts w:hint="eastAsia"/>
          <w:szCs w:val="32"/>
        </w:rPr>
        <w:t>年</w:t>
      </w:r>
      <w:r>
        <w:rPr>
          <w:rFonts w:hint="eastAsia"/>
          <w:szCs w:val="32"/>
          <w:lang w:val="en-US" w:eastAsia="zh-CN"/>
        </w:rPr>
        <w:t>X</w:t>
      </w:r>
      <w:r>
        <w:rPr>
          <w:rFonts w:hint="eastAsia"/>
          <w:szCs w:val="32"/>
        </w:rPr>
        <w:t>月</w:t>
      </w:r>
      <w:r>
        <w:rPr>
          <w:rFonts w:hint="eastAsia"/>
          <w:szCs w:val="32"/>
          <w:lang w:val="en-US" w:eastAsia="zh-CN"/>
        </w:rPr>
        <w:t>X</w:t>
      </w:r>
      <w:r>
        <w:rPr>
          <w:rFonts w:hint="eastAsia"/>
          <w:szCs w:val="32"/>
        </w:rPr>
        <w:t>日</w:t>
      </w:r>
      <w:r>
        <w:rPr>
          <w:szCs w:val="32"/>
        </w:rPr>
        <w:t>，资源</w:t>
      </w:r>
      <w:r>
        <w:rPr>
          <w:rFonts w:hint="eastAsia"/>
          <w:szCs w:val="32"/>
        </w:rPr>
        <w:t>储量</w:t>
      </w:r>
      <w:r>
        <w:rPr>
          <w:rFonts w:hint="eastAsia"/>
          <w:szCs w:val="32"/>
          <w:u w:val="single"/>
          <w:lang w:val="en-US" w:eastAsia="zh-CN"/>
        </w:rPr>
        <w:t>X</w:t>
      </w:r>
      <w:r>
        <w:rPr>
          <w:szCs w:val="32"/>
        </w:rPr>
        <w:t>万吨。圈定矿区范围拐点坐标表及矿区范围示</w:t>
      </w:r>
      <w:r>
        <w:rPr>
          <w:spacing w:val="-6"/>
          <w:szCs w:val="32"/>
        </w:rPr>
        <w:t>意图见附件。</w:t>
      </w:r>
    </w:p>
    <w:p>
      <w:pPr>
        <w:spacing w:line="520" w:lineRule="exact"/>
        <w:ind w:left="105" w:leftChars="50" w:firstLine="298" w:firstLineChars="150"/>
        <w:jc w:val="left"/>
        <w:rPr>
          <w:spacing w:val="-6"/>
          <w:szCs w:val="32"/>
        </w:rPr>
      </w:pPr>
      <w:r>
        <w:rPr>
          <w:b/>
          <w:spacing w:val="-6"/>
          <w:szCs w:val="32"/>
        </w:rPr>
        <w:t>第四条</w:t>
      </w:r>
      <w:r>
        <w:rPr>
          <w:rFonts w:hint="eastAsia"/>
          <w:b/>
          <w:spacing w:val="-6"/>
          <w:szCs w:val="32"/>
          <w:lang w:val="en-US" w:eastAsia="zh-CN"/>
        </w:rPr>
        <w:t xml:space="preserve">  </w:t>
      </w:r>
      <w:r>
        <w:rPr>
          <w:spacing w:val="-6"/>
          <w:szCs w:val="32"/>
        </w:rPr>
        <w:t>本合同约定采矿权</w:t>
      </w:r>
      <w:r>
        <w:rPr>
          <w:rFonts w:hint="eastAsia"/>
          <w:spacing w:val="-6"/>
          <w:szCs w:val="32"/>
        </w:rPr>
        <w:t>出让</w:t>
      </w:r>
      <w:r>
        <w:rPr>
          <w:spacing w:val="-6"/>
          <w:szCs w:val="32"/>
        </w:rPr>
        <w:t>年限</w:t>
      </w:r>
      <w:r>
        <w:rPr>
          <w:rFonts w:hint="eastAsia"/>
          <w:spacing w:val="-6"/>
          <w:szCs w:val="32"/>
        </w:rPr>
        <w:t>为</w:t>
      </w:r>
      <w:r>
        <w:rPr>
          <w:rFonts w:hint="eastAsia"/>
          <w:spacing w:val="-6"/>
          <w:szCs w:val="32"/>
          <w:u w:val="single"/>
          <w:lang w:val="en-US" w:eastAsia="zh-CN"/>
        </w:rPr>
        <w:t>X</w:t>
      </w:r>
      <w:r>
        <w:rPr>
          <w:rFonts w:hint="eastAsia"/>
          <w:spacing w:val="-6"/>
          <w:szCs w:val="32"/>
          <w:u w:val="single"/>
        </w:rPr>
        <w:t>年</w:t>
      </w:r>
      <w:r>
        <w:rPr>
          <w:spacing w:val="-6"/>
          <w:szCs w:val="32"/>
          <w:u w:val="single"/>
        </w:rPr>
        <w:t>（</w:t>
      </w:r>
      <w:r>
        <w:rPr>
          <w:rFonts w:hint="eastAsia"/>
          <w:spacing w:val="-6"/>
          <w:szCs w:val="32"/>
          <w:u w:val="single"/>
          <w:lang w:val="en-US" w:eastAsia="zh-CN"/>
        </w:rPr>
        <w:t>X</w:t>
      </w:r>
      <w:r>
        <w:rPr>
          <w:rFonts w:hint="eastAsia"/>
          <w:spacing w:val="-6"/>
          <w:szCs w:val="32"/>
          <w:u w:val="single"/>
        </w:rPr>
        <w:t>年</w:t>
      </w:r>
      <w:r>
        <w:rPr>
          <w:rFonts w:hint="eastAsia"/>
          <w:spacing w:val="-6"/>
          <w:szCs w:val="32"/>
          <w:u w:val="single"/>
          <w:lang w:val="en-US" w:eastAsia="zh-CN"/>
        </w:rPr>
        <w:t>X</w:t>
      </w:r>
      <w:r>
        <w:rPr>
          <w:rFonts w:hint="eastAsia"/>
          <w:spacing w:val="-6"/>
          <w:szCs w:val="32"/>
          <w:u w:val="single"/>
        </w:rPr>
        <w:t>个月</w:t>
      </w:r>
      <w:r>
        <w:rPr>
          <w:spacing w:val="-6"/>
          <w:szCs w:val="32"/>
          <w:u w:val="single"/>
        </w:rPr>
        <w:t>）</w:t>
      </w:r>
      <w:r>
        <w:rPr>
          <w:rFonts w:hint="eastAsia"/>
          <w:spacing w:val="-6"/>
          <w:szCs w:val="32"/>
        </w:rPr>
        <w:t>，自</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pacing w:val="-6"/>
          <w:szCs w:val="32"/>
        </w:rPr>
        <w:t>至</w:t>
      </w:r>
      <w:r>
        <w:rPr>
          <w:rFonts w:hint="eastAsia"/>
          <w:spacing w:val="-6"/>
          <w:szCs w:val="32"/>
          <w:u w:val="single"/>
          <w:lang w:val="en-US" w:eastAsia="zh-CN"/>
        </w:rPr>
        <w:t>X</w:t>
      </w:r>
      <w:r>
        <w:rPr>
          <w:spacing w:val="-6"/>
          <w:szCs w:val="32"/>
        </w:rPr>
        <w:t>年</w:t>
      </w:r>
      <w:r>
        <w:rPr>
          <w:rFonts w:hint="eastAsia"/>
          <w:spacing w:val="-6"/>
          <w:szCs w:val="32"/>
          <w:u w:val="single"/>
          <w:lang w:val="en-US" w:eastAsia="zh-CN"/>
        </w:rPr>
        <w:t>X</w:t>
      </w:r>
      <w:r>
        <w:rPr>
          <w:spacing w:val="-6"/>
          <w:szCs w:val="32"/>
        </w:rPr>
        <w:t>月</w:t>
      </w:r>
      <w:r>
        <w:rPr>
          <w:rFonts w:hint="eastAsia"/>
          <w:spacing w:val="-6"/>
          <w:szCs w:val="32"/>
          <w:u w:val="single"/>
          <w:lang w:val="en-US" w:eastAsia="zh-CN"/>
        </w:rPr>
        <w:t>X</w:t>
      </w:r>
      <w:r>
        <w:rPr>
          <w:spacing w:val="-6"/>
          <w:szCs w:val="32"/>
        </w:rPr>
        <w:t>日止。</w:t>
      </w:r>
    </w:p>
    <w:p>
      <w:pPr>
        <w:spacing w:line="520" w:lineRule="exact"/>
        <w:ind w:firstLine="398" w:firstLineChars="200"/>
        <w:jc w:val="left"/>
        <w:rPr>
          <w:spacing w:val="-6"/>
          <w:szCs w:val="32"/>
        </w:rPr>
      </w:pPr>
      <w:r>
        <w:rPr>
          <w:b/>
          <w:spacing w:val="-6"/>
          <w:szCs w:val="32"/>
        </w:rPr>
        <w:t>第五条</w:t>
      </w:r>
      <w:r>
        <w:rPr>
          <w:rFonts w:hint="eastAsia"/>
          <w:b/>
          <w:spacing w:val="-6"/>
          <w:szCs w:val="32"/>
          <w:lang w:val="en-US" w:eastAsia="zh-CN"/>
        </w:rPr>
        <w:t xml:space="preserve">  </w:t>
      </w:r>
      <w:r>
        <w:rPr>
          <w:spacing w:val="-6"/>
          <w:szCs w:val="32"/>
        </w:rPr>
        <w:t>本合同采矿权出让收益为人民币大写</w:t>
      </w:r>
      <w:r>
        <w:rPr>
          <w:rFonts w:hint="eastAsia"/>
          <w:spacing w:val="-6"/>
          <w:szCs w:val="32"/>
          <w:u w:val="single"/>
          <w:lang w:val="en-US" w:eastAsia="zh-CN"/>
        </w:rPr>
        <w:t>XX</w:t>
      </w:r>
      <w:r>
        <w:rPr>
          <w:spacing w:val="-6"/>
          <w:szCs w:val="32"/>
        </w:rPr>
        <w:t>（小写：￥</w:t>
      </w:r>
      <w:r>
        <w:rPr>
          <w:rFonts w:hint="eastAsia"/>
          <w:szCs w:val="32"/>
          <w:u w:val="single"/>
          <w:lang w:val="en-US" w:eastAsia="zh-CN"/>
        </w:rPr>
        <w:t>XX</w:t>
      </w:r>
      <w:r>
        <w:rPr>
          <w:szCs w:val="32"/>
        </w:rPr>
        <w:t>万</w:t>
      </w:r>
      <w:r>
        <w:rPr>
          <w:spacing w:val="-6"/>
          <w:szCs w:val="32"/>
        </w:rPr>
        <w:t>元）。</w:t>
      </w:r>
    </w:p>
    <w:p>
      <w:pPr>
        <w:spacing w:line="520" w:lineRule="exact"/>
        <w:ind w:firstLine="398" w:firstLineChars="200"/>
        <w:jc w:val="left"/>
        <w:rPr>
          <w:spacing w:val="-6"/>
          <w:szCs w:val="32"/>
        </w:rPr>
      </w:pPr>
      <w:r>
        <w:rPr>
          <w:b/>
          <w:spacing w:val="-6"/>
          <w:szCs w:val="32"/>
        </w:rPr>
        <w:t>第六条</w:t>
      </w:r>
      <w:r>
        <w:rPr>
          <w:rFonts w:hint="eastAsia"/>
          <w:b/>
          <w:spacing w:val="-6"/>
          <w:szCs w:val="32"/>
          <w:lang w:val="en-US" w:eastAsia="zh-CN"/>
        </w:rPr>
        <w:t xml:space="preserve">  </w:t>
      </w:r>
      <w:r>
        <w:rPr>
          <w:spacing w:val="-6"/>
          <w:szCs w:val="32"/>
        </w:rPr>
        <w:t>受让方同意按下列第</w:t>
      </w:r>
      <w:r>
        <w:rPr>
          <w:rFonts w:hint="eastAsia"/>
          <w:spacing w:val="-6"/>
          <w:szCs w:val="32"/>
          <w:u w:val="single"/>
          <w:lang w:val="en-US" w:eastAsia="zh-CN"/>
        </w:rPr>
        <w:t>X</w:t>
      </w:r>
      <w:r>
        <w:rPr>
          <w:spacing w:val="-6"/>
          <w:szCs w:val="32"/>
        </w:rPr>
        <w:t>种方式缴纳采矿权出让收益：</w:t>
      </w:r>
    </w:p>
    <w:p>
      <w:pPr>
        <w:spacing w:line="520" w:lineRule="exact"/>
        <w:ind w:firstLine="394" w:firstLineChars="199"/>
        <w:rPr>
          <w:spacing w:val="-6"/>
          <w:szCs w:val="32"/>
        </w:rPr>
      </w:pPr>
      <w:r>
        <w:rPr>
          <w:spacing w:val="-6"/>
          <w:szCs w:val="32"/>
        </w:rPr>
        <w:t>1、自本合同签订之日起</w:t>
      </w:r>
      <w:r>
        <w:rPr>
          <w:rFonts w:eastAsia="仿宋"/>
          <w:spacing w:val="-6"/>
          <w:szCs w:val="32"/>
          <w:u w:val="single"/>
        </w:rPr>
        <w:t>7个工作</w:t>
      </w:r>
      <w:r>
        <w:rPr>
          <w:spacing w:val="-6"/>
          <w:szCs w:val="32"/>
          <w:u w:val="single"/>
        </w:rPr>
        <w:t>日</w:t>
      </w:r>
      <w:r>
        <w:rPr>
          <w:spacing w:val="-6"/>
          <w:szCs w:val="32"/>
        </w:rPr>
        <w:t>内，缴清采矿权出让收益人民币大写</w:t>
      </w:r>
      <w:r>
        <w:rPr>
          <w:rFonts w:hint="eastAsia"/>
          <w:spacing w:val="-6"/>
          <w:szCs w:val="32"/>
          <w:u w:val="single"/>
          <w:lang w:val="en-US" w:eastAsia="zh-CN"/>
        </w:rPr>
        <w:t>X</w:t>
      </w:r>
      <w:r>
        <w:rPr>
          <w:spacing w:val="-6"/>
          <w:szCs w:val="32"/>
        </w:rPr>
        <w:t>（小写：￥</w:t>
      </w:r>
      <w:r>
        <w:rPr>
          <w:rFonts w:hint="eastAsia"/>
          <w:szCs w:val="32"/>
          <w:u w:val="single"/>
          <w:lang w:val="en-US" w:eastAsia="zh-CN"/>
        </w:rPr>
        <w:t>X</w:t>
      </w:r>
      <w:r>
        <w:rPr>
          <w:szCs w:val="32"/>
        </w:rPr>
        <w:t>万</w:t>
      </w:r>
      <w:r>
        <w:rPr>
          <w:spacing w:val="-6"/>
          <w:szCs w:val="32"/>
        </w:rPr>
        <w:t>元）。</w:t>
      </w:r>
    </w:p>
    <w:p>
      <w:pPr>
        <w:spacing w:line="520" w:lineRule="exact"/>
        <w:ind w:firstLine="394" w:firstLineChars="199"/>
        <w:rPr>
          <w:spacing w:val="-6"/>
          <w:szCs w:val="32"/>
        </w:rPr>
      </w:pPr>
      <w:r>
        <w:rPr>
          <w:spacing w:val="-6"/>
          <w:szCs w:val="32"/>
        </w:rPr>
        <w:t>2、按以下时间和金额分</w:t>
      </w:r>
      <w:r>
        <w:rPr>
          <w:rFonts w:hint="eastAsia" w:eastAsia="仿宋"/>
          <w:spacing w:val="-6"/>
          <w:szCs w:val="32"/>
          <w:u w:val="single"/>
          <w:lang w:val="en-US" w:eastAsia="zh-CN"/>
        </w:rPr>
        <w:t>X</w:t>
      </w:r>
      <w:r>
        <w:rPr>
          <w:spacing w:val="-6"/>
          <w:szCs w:val="32"/>
        </w:rPr>
        <w:t>期向出让方支付采矿权出让收益：</w:t>
      </w:r>
    </w:p>
    <w:p>
      <w:pPr>
        <w:spacing w:line="520" w:lineRule="exact"/>
        <w:ind w:firstLine="394" w:firstLineChars="199"/>
        <w:rPr>
          <w:szCs w:val="32"/>
        </w:rPr>
      </w:pPr>
      <w:r>
        <w:rPr>
          <w:spacing w:val="-6"/>
          <w:szCs w:val="32"/>
        </w:rPr>
        <w:t>自本合同签订之日起</w:t>
      </w:r>
      <w:r>
        <w:rPr>
          <w:rFonts w:hint="eastAsia" w:eastAsia="仿宋"/>
          <w:spacing w:val="-6"/>
          <w:szCs w:val="32"/>
          <w:u w:val="single"/>
          <w:lang w:val="en-US" w:eastAsia="zh-CN"/>
        </w:rPr>
        <w:t>X</w:t>
      </w:r>
      <w:r>
        <w:rPr>
          <w:spacing w:val="-6"/>
          <w:szCs w:val="32"/>
        </w:rPr>
        <w:t>个工作日内，</w:t>
      </w:r>
      <w:r>
        <w:rPr>
          <w:szCs w:val="32"/>
        </w:rPr>
        <w:t>首次缴纳采矿权出让收益人民币大写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szCs w:val="32"/>
        </w:rPr>
      </w:pPr>
      <w:r>
        <w:rPr>
          <w:rFonts w:hint="eastAsia"/>
          <w:szCs w:val="32"/>
          <w:lang w:val="en-US" w:eastAsia="zh-CN"/>
        </w:rPr>
        <w:t>第二期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szCs w:val="32"/>
        </w:rPr>
      </w:pPr>
      <w:r>
        <w:rPr>
          <w:rFonts w:hint="eastAsia"/>
          <w:szCs w:val="32"/>
          <w:lang w:val="en-US" w:eastAsia="zh-CN"/>
        </w:rPr>
        <w:t>第三期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417" w:firstLineChars="199"/>
        <w:rPr>
          <w:rFonts w:hint="eastAsia"/>
          <w:szCs w:val="32"/>
          <w:lang w:val="en-US" w:eastAsia="zh-CN"/>
        </w:rPr>
      </w:pPr>
      <w:r>
        <w:rPr>
          <w:rFonts w:hint="eastAsia"/>
          <w:szCs w:val="32"/>
          <w:lang w:val="en-US" w:eastAsia="zh-CN"/>
        </w:rPr>
        <w:t>第四期</w:t>
      </w:r>
      <w:r>
        <w:rPr>
          <w:rFonts w:hint="eastAsia"/>
          <w:spacing w:val="-6"/>
          <w:szCs w:val="32"/>
          <w:u w:val="single"/>
          <w:lang w:val="en-US" w:eastAsia="zh-CN"/>
        </w:rPr>
        <w:t>X</w:t>
      </w:r>
      <w:r>
        <w:rPr>
          <w:rFonts w:hint="eastAsia"/>
          <w:spacing w:val="-6"/>
          <w:szCs w:val="32"/>
        </w:rPr>
        <w:t>年</w:t>
      </w:r>
      <w:r>
        <w:rPr>
          <w:rFonts w:hint="eastAsia"/>
          <w:spacing w:val="-6"/>
          <w:szCs w:val="32"/>
          <w:u w:val="single"/>
          <w:lang w:val="en-US" w:eastAsia="zh-CN"/>
        </w:rPr>
        <w:t>X</w:t>
      </w:r>
      <w:r>
        <w:rPr>
          <w:rFonts w:hint="eastAsia"/>
          <w:spacing w:val="-6"/>
          <w:szCs w:val="32"/>
        </w:rPr>
        <w:t>月</w:t>
      </w:r>
      <w:r>
        <w:rPr>
          <w:rFonts w:hint="eastAsia"/>
          <w:spacing w:val="-6"/>
          <w:szCs w:val="32"/>
          <w:u w:val="single"/>
          <w:lang w:val="en-US" w:eastAsia="zh-CN"/>
        </w:rPr>
        <w:t>X</w:t>
      </w:r>
      <w:r>
        <w:rPr>
          <w:rFonts w:hint="eastAsia"/>
          <w:spacing w:val="-6"/>
          <w:szCs w:val="32"/>
        </w:rPr>
        <w:t>日</w:t>
      </w:r>
      <w:r>
        <w:rPr>
          <w:szCs w:val="32"/>
        </w:rPr>
        <w:t>缴纳采矿权出让收益人民币大写</w:t>
      </w:r>
      <w:r>
        <w:rPr>
          <w:rFonts w:hint="eastAsia"/>
          <w:spacing w:val="-6"/>
          <w:szCs w:val="32"/>
          <w:u w:val="single"/>
          <w:lang w:val="en-US" w:eastAsia="zh-CN"/>
        </w:rPr>
        <w:t>X</w:t>
      </w:r>
      <w:r>
        <w:rPr>
          <w:szCs w:val="32"/>
        </w:rPr>
        <w:t>（小写￥</w:t>
      </w:r>
      <w:r>
        <w:rPr>
          <w:rFonts w:hint="eastAsia" w:eastAsia="仿宋"/>
          <w:spacing w:val="-6"/>
          <w:szCs w:val="32"/>
          <w:u w:val="single"/>
          <w:lang w:val="en-US" w:eastAsia="zh-CN"/>
        </w:rPr>
        <w:t>X</w:t>
      </w:r>
      <w:r>
        <w:rPr>
          <w:szCs w:val="32"/>
        </w:rPr>
        <w:t>万元）</w:t>
      </w:r>
    </w:p>
    <w:p>
      <w:pPr>
        <w:spacing w:line="520" w:lineRule="exact"/>
        <w:ind w:firstLine="396" w:firstLineChars="199"/>
        <w:rPr>
          <w:spacing w:val="-6"/>
          <w:szCs w:val="32"/>
        </w:rPr>
      </w:pPr>
      <w:r>
        <w:rPr>
          <w:b/>
          <w:spacing w:val="-6"/>
          <w:szCs w:val="32"/>
        </w:rPr>
        <w:t>第七条</w:t>
      </w:r>
      <w:r>
        <w:rPr>
          <w:rFonts w:hint="eastAsia"/>
          <w:b/>
          <w:spacing w:val="-6"/>
          <w:szCs w:val="32"/>
          <w:lang w:val="en-US" w:eastAsia="zh-CN"/>
        </w:rPr>
        <w:t xml:space="preserve">  </w:t>
      </w:r>
      <w:r>
        <w:rPr>
          <w:spacing w:val="-6"/>
          <w:szCs w:val="32"/>
        </w:rPr>
        <w:t>本合同签订后，受让方应持本合同、采矿权</w:t>
      </w:r>
      <w:r>
        <w:rPr>
          <w:szCs w:val="32"/>
        </w:rPr>
        <w:t>出让收益</w:t>
      </w:r>
      <w:r>
        <w:rPr>
          <w:spacing w:val="-6"/>
          <w:szCs w:val="32"/>
        </w:rPr>
        <w:t>支付凭证及法律法规规定的要件资料，按规定向出让方申请办理采矿权登记；出让方应在受理采矿登记申请之日起40日内，依法办理采矿权登记，颁发采矿许可证。</w:t>
      </w:r>
    </w:p>
    <w:p>
      <w:pPr>
        <w:spacing w:line="520" w:lineRule="exact"/>
        <w:ind w:firstLine="396" w:firstLineChars="199"/>
        <w:rPr>
          <w:spacing w:val="-6"/>
          <w:szCs w:val="32"/>
        </w:rPr>
      </w:pPr>
      <w:r>
        <w:rPr>
          <w:spacing w:val="-6"/>
          <w:szCs w:val="32"/>
        </w:rPr>
        <w:t>受让方未领取采矿许可证，不得开采受让矿区范围内的矿产资源。</w:t>
      </w:r>
    </w:p>
    <w:p>
      <w:pPr>
        <w:spacing w:line="520" w:lineRule="exact"/>
        <w:ind w:firstLine="396" w:firstLineChars="199"/>
        <w:rPr>
          <w:spacing w:val="-6"/>
          <w:szCs w:val="32"/>
        </w:rPr>
      </w:pPr>
      <w:r>
        <w:rPr>
          <w:b/>
          <w:spacing w:val="-6"/>
          <w:szCs w:val="32"/>
        </w:rPr>
        <w:t>第八条</w:t>
      </w:r>
      <w:r>
        <w:rPr>
          <w:rFonts w:hint="eastAsia"/>
          <w:b/>
          <w:spacing w:val="-6"/>
          <w:szCs w:val="32"/>
          <w:lang w:val="en-US" w:eastAsia="zh-CN"/>
        </w:rPr>
        <w:t xml:space="preserve">  </w:t>
      </w:r>
      <w:r>
        <w:rPr>
          <w:spacing w:val="-6"/>
          <w:szCs w:val="32"/>
        </w:rPr>
        <w:t>受让方在申请采矿登记前，应按照国家和重庆市绿色矿山建设标准，委托或自行编制《绿色矿山建设实施方案》，经受让方加盖印章、法定代表人和技术负责人签字，向所在地区县（自治县）矿产资源主管部门报备，作为接受监督检查和第三方评估的依据。</w:t>
      </w:r>
    </w:p>
    <w:p>
      <w:pPr>
        <w:spacing w:line="520" w:lineRule="exact"/>
        <w:ind w:firstLine="396" w:firstLineChars="199"/>
        <w:rPr>
          <w:spacing w:val="-6"/>
          <w:szCs w:val="32"/>
        </w:rPr>
      </w:pPr>
      <w:r>
        <w:rPr>
          <w:b/>
          <w:spacing w:val="-6"/>
          <w:szCs w:val="32"/>
        </w:rPr>
        <w:t>第九条</w:t>
      </w:r>
      <w:r>
        <w:rPr>
          <w:rFonts w:hint="eastAsia"/>
          <w:b/>
          <w:spacing w:val="-6"/>
          <w:szCs w:val="32"/>
          <w:lang w:val="en-US" w:eastAsia="zh-CN"/>
        </w:rPr>
        <w:t xml:space="preserve">  </w:t>
      </w:r>
      <w:r>
        <w:rPr>
          <w:spacing w:val="-6"/>
          <w:szCs w:val="32"/>
        </w:rPr>
        <w:t>受让方应按照《绿色矿山建设实施方案》确定的建设内容和建设时序，开展绿色矿山建设，于</w:t>
      </w:r>
      <w:r>
        <w:rPr>
          <w:rFonts w:hint="eastAsia"/>
          <w:spacing w:val="-6"/>
          <w:szCs w:val="32"/>
          <w:u w:val="single"/>
          <w:lang w:val="en-US" w:eastAsia="zh-CN"/>
        </w:rPr>
        <w:t>X</w:t>
      </w:r>
      <w:r>
        <w:rPr>
          <w:spacing w:val="-6"/>
          <w:szCs w:val="32"/>
          <w:u w:val="single"/>
        </w:rPr>
        <w:t>年</w:t>
      </w:r>
      <w:r>
        <w:rPr>
          <w:rFonts w:hint="eastAsia"/>
          <w:spacing w:val="-6"/>
          <w:szCs w:val="32"/>
          <w:u w:val="single"/>
          <w:lang w:val="en-US" w:eastAsia="zh-CN"/>
        </w:rPr>
        <w:t>X</w:t>
      </w:r>
      <w:r>
        <w:rPr>
          <w:spacing w:val="-6"/>
          <w:szCs w:val="32"/>
          <w:u w:val="single"/>
        </w:rPr>
        <w:t>月</w:t>
      </w:r>
      <w:r>
        <w:rPr>
          <w:rFonts w:hint="eastAsia"/>
          <w:spacing w:val="-6"/>
          <w:szCs w:val="32"/>
          <w:u w:val="single"/>
          <w:lang w:val="en-US" w:eastAsia="zh-CN"/>
        </w:rPr>
        <w:t>X</w:t>
      </w:r>
      <w:r>
        <w:rPr>
          <w:spacing w:val="-6"/>
          <w:szCs w:val="32"/>
          <w:u w:val="single"/>
        </w:rPr>
        <w:t>日前</w:t>
      </w:r>
      <w:r>
        <w:rPr>
          <w:spacing w:val="-6"/>
          <w:szCs w:val="32"/>
        </w:rPr>
        <w:t>建成绿色矿山并通过绿色矿山第三方评估。</w:t>
      </w:r>
    </w:p>
    <w:p>
      <w:pPr>
        <w:spacing w:line="520" w:lineRule="exact"/>
        <w:ind w:firstLine="396" w:firstLineChars="199"/>
        <w:rPr>
          <w:spacing w:val="-6"/>
          <w:szCs w:val="32"/>
        </w:rPr>
      </w:pPr>
      <w:r>
        <w:rPr>
          <w:b/>
          <w:spacing w:val="-6"/>
          <w:szCs w:val="32"/>
        </w:rPr>
        <w:t>第十条</w:t>
      </w:r>
      <w:r>
        <w:rPr>
          <w:rFonts w:hint="eastAsia"/>
          <w:b/>
          <w:spacing w:val="-6"/>
          <w:szCs w:val="32"/>
          <w:lang w:val="en-US" w:eastAsia="zh-CN"/>
        </w:rPr>
        <w:t xml:space="preserve">  </w:t>
      </w:r>
      <w:r>
        <w:rPr>
          <w:spacing w:val="-6"/>
          <w:szCs w:val="32"/>
        </w:rPr>
        <w:t>受让方取得采矿许可证、投入采矿生产满一年后，可以将本合同约定的采矿权依法进行转让；如需将该宗采矿权进行抵押的，应按照本合同约定缴清全部采矿权</w:t>
      </w:r>
      <w:r>
        <w:rPr>
          <w:szCs w:val="32"/>
        </w:rPr>
        <w:t>出让收益</w:t>
      </w:r>
      <w:r>
        <w:rPr>
          <w:spacing w:val="-6"/>
          <w:szCs w:val="32"/>
        </w:rPr>
        <w:t>。</w:t>
      </w:r>
    </w:p>
    <w:p>
      <w:pPr>
        <w:spacing w:line="520" w:lineRule="exact"/>
        <w:ind w:firstLine="396" w:firstLineChars="199"/>
        <w:rPr>
          <w:spacing w:val="-6"/>
          <w:szCs w:val="32"/>
        </w:rPr>
      </w:pPr>
      <w:r>
        <w:rPr>
          <w:spacing w:val="-6"/>
          <w:szCs w:val="32"/>
        </w:rPr>
        <w:t>受让方经依法批准转让采矿权的，本合同和登记文件中载明的权利义务随之转移，并仍然有效。</w:t>
      </w:r>
    </w:p>
    <w:p>
      <w:pPr>
        <w:spacing w:line="520" w:lineRule="exact"/>
        <w:ind w:firstLine="396" w:firstLineChars="199"/>
        <w:rPr>
          <w:spacing w:val="-6"/>
          <w:szCs w:val="32"/>
        </w:rPr>
      </w:pPr>
      <w:r>
        <w:rPr>
          <w:b/>
          <w:spacing w:val="-6"/>
          <w:szCs w:val="32"/>
        </w:rPr>
        <w:t>第十一条</w:t>
      </w:r>
      <w:r>
        <w:rPr>
          <w:rFonts w:hint="eastAsia"/>
          <w:b/>
          <w:spacing w:val="-6"/>
          <w:szCs w:val="32"/>
          <w:lang w:val="en-US" w:eastAsia="zh-CN"/>
        </w:rPr>
        <w:t xml:space="preserve">  </w:t>
      </w:r>
      <w:r>
        <w:rPr>
          <w:spacing w:val="-6"/>
          <w:szCs w:val="32"/>
        </w:rPr>
        <w:t>受让方应当在本合同约定的采矿权出让年限内，按批准的矿产资源开发利用方案进行矿山建设和开采；接受矿产资源主管部门的监督检查；依法缴纳采矿权使用费；遵守国家和重庆市的有关矿山环境保护与恢复治理、劳动安全、水土保持、土地复垦等法律、法规和规定。</w:t>
      </w:r>
    </w:p>
    <w:p>
      <w:pPr>
        <w:spacing w:line="520" w:lineRule="exact"/>
        <w:ind w:firstLine="396" w:firstLineChars="199"/>
        <w:rPr>
          <w:spacing w:val="-6"/>
          <w:szCs w:val="32"/>
        </w:rPr>
      </w:pPr>
      <w:r>
        <w:rPr>
          <w:b/>
          <w:spacing w:val="-6"/>
          <w:szCs w:val="32"/>
        </w:rPr>
        <w:t>第十二条</w:t>
      </w:r>
      <w:r>
        <w:rPr>
          <w:rFonts w:hint="eastAsia"/>
          <w:b/>
          <w:spacing w:val="-6"/>
          <w:szCs w:val="32"/>
          <w:lang w:val="en-US" w:eastAsia="zh-CN"/>
        </w:rPr>
        <w:t xml:space="preserve">  </w:t>
      </w:r>
      <w:r>
        <w:rPr>
          <w:spacing w:val="-6"/>
          <w:szCs w:val="32"/>
        </w:rPr>
        <w:t>在采矿权出让年限内，受让方需要变更矿区范围、变更开采矿种的，必须依法办理有关批准手续，重新签订采矿权出让合同。</w:t>
      </w:r>
    </w:p>
    <w:p>
      <w:pPr>
        <w:spacing w:line="520" w:lineRule="exact"/>
        <w:ind w:firstLine="396" w:firstLineChars="199"/>
        <w:rPr>
          <w:spacing w:val="-6"/>
          <w:szCs w:val="32"/>
        </w:rPr>
      </w:pPr>
      <w:r>
        <w:rPr>
          <w:b/>
          <w:spacing w:val="-6"/>
          <w:szCs w:val="32"/>
        </w:rPr>
        <w:t>第十三条</w:t>
      </w:r>
      <w:r>
        <w:rPr>
          <w:rFonts w:hint="eastAsia"/>
          <w:b/>
          <w:spacing w:val="-6"/>
          <w:szCs w:val="32"/>
          <w:lang w:val="en-US" w:eastAsia="zh-CN"/>
        </w:rPr>
        <w:t xml:space="preserve">  </w:t>
      </w:r>
      <w:r>
        <w:rPr>
          <w:spacing w:val="-6"/>
          <w:szCs w:val="32"/>
        </w:rPr>
        <w:t>在本合同约定的采矿权出让年限届满前，除本合同约定可以收回采矿权情况外，出让方不得无故收回采矿权。因国家法律、法规、规章、政策或矿产资源规划调整，出让方需要提前收回矿权的，受让方应无条件服从，出让方根据受让方实际动用的资源储量进行核定，对受让方已缴纳的采矿权出让收益实行多退少补。</w:t>
      </w:r>
    </w:p>
    <w:p>
      <w:pPr>
        <w:spacing w:line="520" w:lineRule="exact"/>
        <w:ind w:firstLine="396" w:firstLineChars="199"/>
        <w:rPr>
          <w:spacing w:val="-6"/>
          <w:szCs w:val="32"/>
        </w:rPr>
      </w:pPr>
      <w:r>
        <w:rPr>
          <w:b/>
          <w:spacing w:val="-6"/>
          <w:szCs w:val="32"/>
        </w:rPr>
        <w:t>第十四条</w:t>
      </w:r>
      <w:r>
        <w:rPr>
          <w:rFonts w:hint="eastAsia"/>
          <w:b/>
          <w:spacing w:val="-6"/>
          <w:szCs w:val="32"/>
          <w:lang w:val="en-US" w:eastAsia="zh-CN"/>
        </w:rPr>
        <w:t xml:space="preserve">  </w:t>
      </w:r>
      <w:r>
        <w:rPr>
          <w:spacing w:val="-6"/>
          <w:szCs w:val="32"/>
        </w:rPr>
        <w:t>在采矿权出让年限内，国家和重庆市政府有新的规定时，按新规定执行。</w:t>
      </w:r>
    </w:p>
    <w:p>
      <w:pPr>
        <w:spacing w:line="520" w:lineRule="exact"/>
        <w:ind w:firstLine="396" w:firstLineChars="199"/>
        <w:rPr>
          <w:spacing w:val="-6"/>
          <w:szCs w:val="32"/>
        </w:rPr>
      </w:pPr>
      <w:r>
        <w:rPr>
          <w:spacing w:val="-6"/>
          <w:szCs w:val="32"/>
        </w:rPr>
        <w:t>受让方在采矿许可证有效期内停办、关闭矿山的，应当自决定停办或者关闭矿山之日起30日内，向出让方申请办理采矿许可证注销登记手续，采矿权无偿收归国有。</w:t>
      </w:r>
    </w:p>
    <w:p>
      <w:pPr>
        <w:spacing w:line="520" w:lineRule="exact"/>
        <w:ind w:firstLine="396" w:firstLineChars="199"/>
        <w:rPr>
          <w:spacing w:val="-6"/>
          <w:szCs w:val="32"/>
        </w:rPr>
      </w:pPr>
      <w:r>
        <w:rPr>
          <w:b/>
          <w:spacing w:val="-6"/>
          <w:szCs w:val="32"/>
        </w:rPr>
        <w:t>第十五条</w:t>
      </w:r>
      <w:r>
        <w:rPr>
          <w:rFonts w:hint="eastAsia"/>
          <w:b/>
          <w:spacing w:val="-6"/>
          <w:szCs w:val="32"/>
          <w:lang w:val="en-US" w:eastAsia="zh-CN"/>
        </w:rPr>
        <w:t xml:space="preserve">  </w:t>
      </w:r>
      <w:r>
        <w:rPr>
          <w:spacing w:val="-6"/>
          <w:szCs w:val="32"/>
        </w:rPr>
        <w:t>受让方不能按本合同约定按时支付采矿权</w:t>
      </w:r>
      <w:r>
        <w:rPr>
          <w:szCs w:val="32"/>
        </w:rPr>
        <w:t>出让收益</w:t>
      </w:r>
      <w:r>
        <w:rPr>
          <w:spacing w:val="-6"/>
          <w:szCs w:val="32"/>
        </w:rPr>
        <w:t>的，每日按滞纳金额的2‰向出让方缴纳滞纳金。</w:t>
      </w:r>
    </w:p>
    <w:p>
      <w:pPr>
        <w:spacing w:line="520" w:lineRule="exact"/>
        <w:ind w:firstLine="396" w:firstLineChars="199"/>
        <w:rPr>
          <w:spacing w:val="-6"/>
          <w:szCs w:val="32"/>
        </w:rPr>
      </w:pPr>
      <w:r>
        <w:rPr>
          <w:spacing w:val="-6"/>
          <w:szCs w:val="32"/>
        </w:rPr>
        <w:t>延期缴纳采矿权</w:t>
      </w:r>
      <w:r>
        <w:rPr>
          <w:szCs w:val="32"/>
        </w:rPr>
        <w:t>出让收益</w:t>
      </w:r>
      <w:r>
        <w:rPr>
          <w:spacing w:val="-6"/>
          <w:szCs w:val="32"/>
        </w:rPr>
        <w:t>超过6个月的，出让方有权解除合同、收回采矿权、撤销采矿许可证，不退还受让方已缴纳的采矿权出让收益，并依法追缴受让方欠缴的采矿权出让收益。双方另有约定除外。</w:t>
      </w:r>
    </w:p>
    <w:p>
      <w:pPr>
        <w:spacing w:line="520" w:lineRule="exact"/>
        <w:ind w:firstLine="396" w:firstLineChars="199"/>
        <w:rPr>
          <w:rFonts w:hint="eastAsia"/>
          <w:szCs w:val="32"/>
          <w:lang w:eastAsia="zh-CN"/>
        </w:rPr>
      </w:pPr>
      <w:r>
        <w:rPr>
          <w:b/>
          <w:spacing w:val="-6"/>
          <w:szCs w:val="32"/>
        </w:rPr>
        <w:t>第十六条</w:t>
      </w:r>
      <w:r>
        <w:rPr>
          <w:spacing w:val="-6"/>
          <w:szCs w:val="32"/>
        </w:rPr>
        <w:t xml:space="preserve">  </w:t>
      </w:r>
      <w:r>
        <w:rPr>
          <w:rFonts w:hint="eastAsia"/>
          <w:spacing w:val="-6"/>
          <w:szCs w:val="32"/>
          <w:lang w:eastAsia="zh-CN"/>
        </w:rPr>
        <w:t>受让方应当自签订合同之日起</w:t>
      </w:r>
      <w:r>
        <w:rPr>
          <w:rFonts w:hint="eastAsia"/>
          <w:spacing w:val="-6"/>
          <w:szCs w:val="32"/>
          <w:lang w:val="en-US" w:eastAsia="zh-CN"/>
        </w:rPr>
        <w:t>6个月内向出让方申请办理</w:t>
      </w:r>
      <w:r>
        <w:rPr>
          <w:rFonts w:ascii="Times New Roman" w:hAnsi="Times New Roman" w:cs="Times New Roman"/>
          <w:sz w:val="21"/>
          <w:szCs w:val="21"/>
        </w:rPr>
        <w:t>提交采矿登记手续</w:t>
      </w:r>
      <w:r>
        <w:rPr>
          <w:rFonts w:hint="eastAsia" w:ascii="Times New Roman" w:hAnsi="Times New Roman" w:cs="Times New Roman"/>
          <w:sz w:val="21"/>
          <w:szCs w:val="21"/>
          <w:lang w:eastAsia="zh-CN"/>
        </w:rPr>
        <w:t>并</w:t>
      </w:r>
      <w:r>
        <w:rPr>
          <w:rFonts w:ascii="Times New Roman" w:hAnsi="Times New Roman" w:cs="Times New Roman"/>
          <w:sz w:val="21"/>
          <w:szCs w:val="21"/>
        </w:rPr>
        <w:t>采矿登记有关申请资料</w:t>
      </w:r>
      <w:r>
        <w:rPr>
          <w:rFonts w:hint="eastAsia" w:ascii="Times New Roman" w:hAnsi="Times New Roman" w:cs="Times New Roman"/>
          <w:sz w:val="21"/>
          <w:szCs w:val="21"/>
          <w:lang w:eastAsia="zh-CN"/>
        </w:rPr>
        <w:t>。逾期未提交申请和</w:t>
      </w:r>
      <w:r>
        <w:rPr>
          <w:rFonts w:ascii="Times New Roman" w:hAnsi="Times New Roman" w:cs="Times New Roman"/>
          <w:sz w:val="21"/>
          <w:szCs w:val="21"/>
        </w:rPr>
        <w:t>有关申请</w:t>
      </w:r>
      <w:r>
        <w:rPr>
          <w:rFonts w:hint="eastAsia" w:ascii="Times New Roman" w:hAnsi="Times New Roman" w:cs="Times New Roman"/>
          <w:sz w:val="21"/>
          <w:szCs w:val="21"/>
          <w:lang w:eastAsia="zh-CN"/>
        </w:rPr>
        <w:t>资料的，出让方</w:t>
      </w:r>
      <w:r>
        <w:rPr>
          <w:spacing w:val="-6"/>
          <w:szCs w:val="32"/>
        </w:rPr>
        <w:t>有权解除合同、收回采矿权，不退还受让方已缴纳的采矿权出让收益。</w:t>
      </w:r>
    </w:p>
    <w:p>
      <w:pPr>
        <w:spacing w:line="520" w:lineRule="exact"/>
        <w:ind w:firstLine="396" w:firstLineChars="199"/>
        <w:rPr>
          <w:spacing w:val="-6"/>
          <w:szCs w:val="32"/>
        </w:rPr>
      </w:pPr>
      <w:r>
        <w:rPr>
          <w:b/>
          <w:spacing w:val="-6"/>
          <w:szCs w:val="32"/>
        </w:rPr>
        <w:t>第十七条</w:t>
      </w:r>
      <w:r>
        <w:rPr>
          <w:rFonts w:hint="eastAsia"/>
          <w:b/>
          <w:spacing w:val="-6"/>
          <w:szCs w:val="32"/>
          <w:lang w:val="en-US" w:eastAsia="zh-CN"/>
        </w:rPr>
        <w:t xml:space="preserve">  </w:t>
      </w:r>
      <w:r>
        <w:rPr>
          <w:spacing w:val="-6"/>
          <w:szCs w:val="32"/>
        </w:rPr>
        <w:t>出让方未按本合同约定按时颁发采矿许可证的，应自延期颁发采矿许可证之日起6个月内，按照受让方已支付的采矿权</w:t>
      </w:r>
      <w:r>
        <w:rPr>
          <w:szCs w:val="32"/>
        </w:rPr>
        <w:t>出让收益</w:t>
      </w:r>
      <w:r>
        <w:rPr>
          <w:spacing w:val="-6"/>
          <w:szCs w:val="32"/>
        </w:rPr>
        <w:t>的2‰按日向受让方支付违约金。</w:t>
      </w:r>
    </w:p>
    <w:p>
      <w:pPr>
        <w:spacing w:line="520" w:lineRule="exact"/>
        <w:ind w:firstLine="396" w:firstLineChars="199"/>
        <w:rPr>
          <w:spacing w:val="-6"/>
          <w:szCs w:val="32"/>
        </w:rPr>
      </w:pPr>
      <w:r>
        <w:rPr>
          <w:spacing w:val="-6"/>
          <w:szCs w:val="32"/>
        </w:rPr>
        <w:t>延期颁发采矿许可证超过6个月，受让方有权解除合同，出让方应返还受让方已缴纳的采矿权</w:t>
      </w:r>
      <w:r>
        <w:rPr>
          <w:szCs w:val="32"/>
        </w:rPr>
        <w:t>出让收益</w:t>
      </w:r>
      <w:r>
        <w:rPr>
          <w:spacing w:val="-6"/>
          <w:szCs w:val="32"/>
        </w:rPr>
        <w:t>。</w:t>
      </w:r>
    </w:p>
    <w:p>
      <w:pPr>
        <w:spacing w:line="520" w:lineRule="exact"/>
        <w:ind w:firstLine="396" w:firstLineChars="199"/>
        <w:rPr>
          <w:spacing w:val="-6"/>
          <w:szCs w:val="32"/>
        </w:rPr>
      </w:pPr>
      <w:r>
        <w:rPr>
          <w:b/>
          <w:spacing w:val="-6"/>
          <w:szCs w:val="32"/>
        </w:rPr>
        <w:t>第十</w:t>
      </w:r>
      <w:r>
        <w:rPr>
          <w:rFonts w:hint="eastAsia"/>
          <w:b/>
          <w:spacing w:val="-6"/>
          <w:szCs w:val="32"/>
          <w:lang w:eastAsia="zh-CN"/>
        </w:rPr>
        <w:t>八</w:t>
      </w:r>
      <w:r>
        <w:rPr>
          <w:b/>
          <w:spacing w:val="-6"/>
          <w:szCs w:val="32"/>
        </w:rPr>
        <w:t>条</w:t>
      </w:r>
      <w:r>
        <w:rPr>
          <w:spacing w:val="-6"/>
          <w:szCs w:val="32"/>
        </w:rPr>
        <w:t xml:space="preserve">  受让方应当自领取采矿许可证之日起一年内进行建设或生产。逾期未进行建设和生产的，出让方可以依法无偿收回采矿权。</w:t>
      </w:r>
    </w:p>
    <w:p>
      <w:pPr>
        <w:spacing w:line="520" w:lineRule="exact"/>
        <w:ind w:firstLine="396" w:firstLineChars="199"/>
        <w:rPr>
          <w:spacing w:val="-6"/>
          <w:szCs w:val="32"/>
        </w:rPr>
      </w:pPr>
      <w:r>
        <w:rPr>
          <w:b/>
          <w:spacing w:val="-6"/>
          <w:szCs w:val="32"/>
        </w:rPr>
        <w:t>第十</w:t>
      </w:r>
      <w:r>
        <w:rPr>
          <w:rFonts w:hint="eastAsia"/>
          <w:b/>
          <w:spacing w:val="-6"/>
          <w:szCs w:val="32"/>
          <w:lang w:eastAsia="zh-CN"/>
        </w:rPr>
        <w:t>九</w:t>
      </w:r>
      <w:r>
        <w:rPr>
          <w:b/>
          <w:spacing w:val="-6"/>
          <w:szCs w:val="32"/>
        </w:rPr>
        <w:t>条</w:t>
      </w:r>
      <w:r>
        <w:rPr>
          <w:spacing w:val="-6"/>
          <w:szCs w:val="32"/>
        </w:rPr>
        <w:t xml:space="preserve">  受让方超越批准的矿区范围采矿的，出让方可以不批准延续、变更采矿许可证。</w:t>
      </w:r>
    </w:p>
    <w:p>
      <w:pPr>
        <w:spacing w:line="520" w:lineRule="exact"/>
        <w:ind w:firstLine="396" w:firstLineChars="199"/>
        <w:rPr>
          <w:spacing w:val="-6"/>
          <w:szCs w:val="32"/>
        </w:rPr>
      </w:pPr>
      <w:r>
        <w:rPr>
          <w:spacing w:val="-6"/>
          <w:szCs w:val="32"/>
        </w:rPr>
        <w:t>因前款原因出让方不批准延续、变更采矿许可证，或因受让方责任导致采矿许可证被依法吊销、撤销或注销的，本出让合同终止，采矿权收归国有，出让方不退还受让方已缴纳的采矿权出让收益，并依法追缴受让方欠缴的采矿权出让收益。</w:t>
      </w:r>
    </w:p>
    <w:p>
      <w:pPr>
        <w:spacing w:line="520" w:lineRule="exact"/>
        <w:ind w:firstLine="396" w:firstLineChars="199"/>
        <w:rPr>
          <w:spacing w:val="-6"/>
          <w:szCs w:val="32"/>
        </w:rPr>
      </w:pPr>
      <w:r>
        <w:rPr>
          <w:b/>
          <w:spacing w:val="-6"/>
          <w:szCs w:val="32"/>
        </w:rPr>
        <w:t>第</w:t>
      </w:r>
      <w:r>
        <w:rPr>
          <w:rFonts w:hint="eastAsia"/>
          <w:b/>
          <w:spacing w:val="-6"/>
          <w:szCs w:val="32"/>
          <w:lang w:eastAsia="zh-CN"/>
        </w:rPr>
        <w:t>二十</w:t>
      </w:r>
      <w:r>
        <w:rPr>
          <w:b/>
          <w:spacing w:val="-6"/>
          <w:szCs w:val="32"/>
        </w:rPr>
        <w:t xml:space="preserve">条 </w:t>
      </w:r>
      <w:r>
        <w:rPr>
          <w:spacing w:val="-6"/>
          <w:szCs w:val="32"/>
        </w:rPr>
        <w:t xml:space="preserve"> 受让方未按本合同约定按期建成绿色矿山及通过绿色矿山第三方评估的，出让方有权要求受让方限期整改，并可不办理采矿许可延续等相关审批手续；受让方拒不整改或整改后仍验收不合格的，出让方可将其列入异常名录、严重违法名单，会同有权部门依法予以罚款、停产整顿，追究其继续履行绿色矿山建设义务、赔偿经济损失等违约责任；受让方拒不履行绿色矿山建设义务的，出让方有权依法解除采矿权出让合同、注销其采矿许可证，不退还受让方已缴纳的采矿权出让收益，并依法追缴受让方欠缴的采矿权出让收益。</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一</w:t>
      </w:r>
      <w:r>
        <w:rPr>
          <w:b/>
          <w:spacing w:val="-6"/>
          <w:szCs w:val="32"/>
        </w:rPr>
        <w:t>条</w:t>
      </w:r>
      <w:r>
        <w:rPr>
          <w:spacing w:val="-6"/>
          <w:szCs w:val="32"/>
        </w:rPr>
        <w:t xml:space="preserve">  受让方完全理解并接受出让方只是许可受让方开采矿产品，因地质和开采条件等多种原因，出让方不能保证受让方开采得到出让合同记载的矿产资源量。</w:t>
      </w:r>
    </w:p>
    <w:p>
      <w:pPr>
        <w:spacing w:line="520" w:lineRule="exact"/>
        <w:ind w:firstLine="396" w:firstLineChars="199"/>
        <w:rPr>
          <w:spacing w:val="-6"/>
          <w:szCs w:val="32"/>
        </w:rPr>
      </w:pPr>
      <w:r>
        <w:rPr>
          <w:spacing w:val="-6"/>
          <w:szCs w:val="32"/>
        </w:rPr>
        <w:t>由于地质情况的复杂性和勘查工作的局限性，划定矿区范围内的占用储量与实际情况有可能不相符合。受让方完全了解此种风险，并自愿承担该风险。</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二</w:t>
      </w:r>
      <w:r>
        <w:rPr>
          <w:b/>
          <w:spacing w:val="-6"/>
          <w:szCs w:val="32"/>
        </w:rPr>
        <w:t>条</w:t>
      </w:r>
      <w:r>
        <w:rPr>
          <w:spacing w:val="-6"/>
          <w:szCs w:val="32"/>
        </w:rPr>
        <w:t xml:space="preserve">  任何一方对由于不可抗力造成的部分或全部不能履行本合同不负责任，但应在条件允许下采取一切必要的补救措施以减少因不可抗力造成的损失。</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三</w:t>
      </w:r>
      <w:r>
        <w:rPr>
          <w:b/>
          <w:spacing w:val="-6"/>
          <w:szCs w:val="32"/>
        </w:rPr>
        <w:t>条</w:t>
      </w:r>
      <w:r>
        <w:rPr>
          <w:spacing w:val="-6"/>
          <w:szCs w:val="32"/>
        </w:rPr>
        <w:t xml:space="preserve">  本合同双方当事人同意，就因一方违约而提起的任何诉讼而发出的传票和通知，只要发送至本合同中所填写的通讯地址，即视为送达。上述地址的变更非经提前通知对方，对对方不生效。</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四</w:t>
      </w:r>
      <w:r>
        <w:rPr>
          <w:b/>
          <w:spacing w:val="-6"/>
          <w:szCs w:val="32"/>
        </w:rPr>
        <w:t>条</w:t>
      </w:r>
      <w:r>
        <w:rPr>
          <w:spacing w:val="-6"/>
          <w:szCs w:val="32"/>
        </w:rPr>
        <w:t xml:space="preserve">  本合同未尽事宜，从其法律、法规规定，也可由双方签订补充协议作为合同附件，与本合同具有同等法律效力。</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五</w:t>
      </w:r>
      <w:r>
        <w:rPr>
          <w:b/>
          <w:spacing w:val="-6"/>
          <w:szCs w:val="32"/>
        </w:rPr>
        <w:t xml:space="preserve">条 </w:t>
      </w:r>
      <w:r>
        <w:rPr>
          <w:spacing w:val="-6"/>
          <w:szCs w:val="32"/>
        </w:rPr>
        <w:t xml:space="preserve"> 因履行本合同发生争议，由争议双方协商解决，协商不成的，向出让方所在地人民法院起诉。</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六</w:t>
      </w:r>
      <w:r>
        <w:rPr>
          <w:b/>
          <w:spacing w:val="-6"/>
          <w:szCs w:val="32"/>
        </w:rPr>
        <w:t xml:space="preserve">条 </w:t>
      </w:r>
      <w:r>
        <w:rPr>
          <w:spacing w:val="-6"/>
          <w:szCs w:val="32"/>
        </w:rPr>
        <w:t xml:space="preserve"> 本合同经双方法定代表人或其授权委托代理人签字（章）后生效。</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七</w:t>
      </w:r>
      <w:r>
        <w:rPr>
          <w:b/>
          <w:spacing w:val="-6"/>
          <w:szCs w:val="32"/>
        </w:rPr>
        <w:t xml:space="preserve">条 </w:t>
      </w:r>
      <w:r>
        <w:rPr>
          <w:spacing w:val="-6"/>
          <w:szCs w:val="32"/>
        </w:rPr>
        <w:t xml:space="preserve"> 本合同采用汉字书写，一式陆份，具有同等法律效力，双方各执叁份。</w:t>
      </w:r>
    </w:p>
    <w:p>
      <w:pPr>
        <w:spacing w:line="520" w:lineRule="exact"/>
        <w:ind w:firstLine="396" w:firstLineChars="199"/>
        <w:rPr>
          <w:spacing w:val="-6"/>
          <w:szCs w:val="32"/>
        </w:rPr>
      </w:pPr>
      <w:r>
        <w:rPr>
          <w:b/>
          <w:spacing w:val="-6"/>
          <w:szCs w:val="32"/>
        </w:rPr>
        <w:t>第二十</w:t>
      </w:r>
      <w:r>
        <w:rPr>
          <w:rFonts w:hint="eastAsia"/>
          <w:b/>
          <w:spacing w:val="-6"/>
          <w:szCs w:val="32"/>
          <w:lang w:eastAsia="zh-CN"/>
        </w:rPr>
        <w:t>八</w:t>
      </w:r>
      <w:r>
        <w:rPr>
          <w:b/>
          <w:spacing w:val="-6"/>
          <w:szCs w:val="32"/>
        </w:rPr>
        <w:t>条</w:t>
      </w:r>
      <w:r>
        <w:rPr>
          <w:spacing w:val="-6"/>
          <w:szCs w:val="32"/>
        </w:rPr>
        <w:t xml:space="preserve">  本合同于</w:t>
      </w:r>
      <w:r>
        <w:rPr>
          <w:rFonts w:hint="eastAsia"/>
          <w:spacing w:val="-6"/>
          <w:szCs w:val="32"/>
          <w:u w:val="single"/>
          <w:lang w:val="en-US" w:eastAsia="zh-CN"/>
        </w:rPr>
        <w:t>X</w:t>
      </w:r>
      <w:r>
        <w:rPr>
          <w:spacing w:val="-6"/>
          <w:szCs w:val="32"/>
        </w:rPr>
        <w:t>年</w:t>
      </w:r>
      <w:r>
        <w:rPr>
          <w:rFonts w:hint="eastAsia"/>
          <w:spacing w:val="-6"/>
          <w:szCs w:val="32"/>
          <w:u w:val="single"/>
          <w:lang w:val="en-US" w:eastAsia="zh-CN"/>
        </w:rPr>
        <w:t>X</w:t>
      </w:r>
      <w:r>
        <w:rPr>
          <w:spacing w:val="-6"/>
          <w:szCs w:val="32"/>
        </w:rPr>
        <w:t>月</w:t>
      </w:r>
      <w:r>
        <w:rPr>
          <w:rFonts w:hint="eastAsia"/>
          <w:spacing w:val="-6"/>
          <w:szCs w:val="32"/>
          <w:u w:val="single"/>
          <w:lang w:val="en-US" w:eastAsia="zh-CN"/>
        </w:rPr>
        <w:t>X</w:t>
      </w:r>
      <w:r>
        <w:rPr>
          <w:spacing w:val="-6"/>
          <w:szCs w:val="32"/>
        </w:rPr>
        <w:t>日在重庆市</w:t>
      </w:r>
      <w:r>
        <w:rPr>
          <w:rFonts w:hint="eastAsia"/>
          <w:spacing w:val="-6"/>
          <w:szCs w:val="32"/>
          <w:lang w:eastAsia="zh-CN"/>
        </w:rPr>
        <w:t>荣昌区</w:t>
      </w:r>
      <w:r>
        <w:rPr>
          <w:spacing w:val="-6"/>
          <w:szCs w:val="32"/>
        </w:rPr>
        <w:t>规划和自然资源局签订。</w:t>
      </w:r>
    </w:p>
    <w:p>
      <w:pPr>
        <w:spacing w:line="520" w:lineRule="exact"/>
        <w:ind w:firstLine="396" w:firstLineChars="199"/>
        <w:rPr>
          <w:spacing w:val="-6"/>
          <w:szCs w:val="32"/>
        </w:rPr>
      </w:pPr>
      <w:r>
        <w:rPr>
          <w:spacing w:val="-6"/>
          <w:szCs w:val="32"/>
        </w:rPr>
        <w:t>附：</w:t>
      </w:r>
      <w:r>
        <w:rPr>
          <w:rFonts w:hint="eastAsia" w:ascii="Times New Roman" w:hAnsi="Times New Roman" w:cs="Times New Roman"/>
          <w:szCs w:val="21"/>
          <w:u w:val="single" w:color="auto"/>
          <w:lang w:val="en-US" w:eastAsia="zh-CN"/>
        </w:rPr>
        <w:t>XX</w:t>
      </w:r>
      <w:r>
        <w:rPr>
          <w:spacing w:val="-6"/>
          <w:szCs w:val="32"/>
        </w:rPr>
        <w:t>矿区范围拐点坐标表及矿区范围示意图</w:t>
      </w:r>
    </w:p>
    <w:p>
      <w:pPr>
        <w:spacing w:line="520" w:lineRule="exact"/>
        <w:ind w:firstLine="608"/>
        <w:rPr>
          <w:spacing w:val="-6"/>
          <w:szCs w:val="32"/>
        </w:rPr>
      </w:pPr>
    </w:p>
    <w:p>
      <w:pPr>
        <w:spacing w:line="520" w:lineRule="exact"/>
        <w:rPr>
          <w:b/>
          <w:spacing w:val="-6"/>
          <w:szCs w:val="32"/>
        </w:rPr>
      </w:pPr>
      <w:r>
        <w:rPr>
          <w:b/>
          <w:spacing w:val="-6"/>
          <w:szCs w:val="32"/>
        </w:rPr>
        <w:t>出让方（章）：</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受让方（章）：</w:t>
      </w:r>
    </w:p>
    <w:p>
      <w:pPr>
        <w:spacing w:line="520" w:lineRule="exact"/>
        <w:rPr>
          <w:rFonts w:hint="eastAsia" w:eastAsia="宋体"/>
          <w:b/>
          <w:spacing w:val="-6"/>
          <w:szCs w:val="32"/>
          <w:lang w:eastAsia="zh-CN"/>
        </w:rPr>
      </w:pPr>
      <w:r>
        <w:rPr>
          <w:rFonts w:hint="eastAsia"/>
          <w:b/>
          <w:spacing w:val="-6"/>
          <w:szCs w:val="32"/>
          <w:lang w:eastAsia="zh-CN"/>
        </w:rPr>
        <w:t>重庆市荣昌区规划和自然资源局</w:t>
      </w:r>
    </w:p>
    <w:p>
      <w:pPr>
        <w:spacing w:line="520" w:lineRule="exact"/>
        <w:rPr>
          <w:b/>
          <w:spacing w:val="-6"/>
          <w:szCs w:val="32"/>
        </w:rPr>
      </w:pPr>
      <w:r>
        <w:rPr>
          <w:b/>
          <w:spacing w:val="-6"/>
          <w:szCs w:val="32"/>
        </w:rPr>
        <w:t xml:space="preserve">法定代表人（委托代理人）：     </w:t>
      </w:r>
      <w:r>
        <w:rPr>
          <w:rFonts w:hint="eastAsia"/>
          <w:b/>
          <w:spacing w:val="-6"/>
          <w:szCs w:val="32"/>
          <w:lang w:val="en-US" w:eastAsia="zh-CN"/>
        </w:rPr>
        <w:t xml:space="preserve">      </w:t>
      </w:r>
      <w:r>
        <w:rPr>
          <w:b/>
          <w:spacing w:val="-6"/>
          <w:szCs w:val="32"/>
        </w:rPr>
        <w:t xml:space="preserve">    法定代表人（委托代理人）</w:t>
      </w:r>
    </w:p>
    <w:p>
      <w:pPr>
        <w:spacing w:line="520" w:lineRule="exact"/>
        <w:rPr>
          <w:spacing w:val="-6"/>
          <w:szCs w:val="32"/>
        </w:rPr>
      </w:pPr>
      <w:r>
        <w:rPr>
          <w:b/>
          <w:spacing w:val="-6"/>
          <w:szCs w:val="32"/>
        </w:rPr>
        <w:t>（签章）</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 xml:space="preserve">（签章）  </w:t>
      </w:r>
      <w:r>
        <w:rPr>
          <w:spacing w:val="-6"/>
          <w:szCs w:val="32"/>
        </w:rPr>
        <w:t xml:space="preserve">                          </w:t>
      </w:r>
    </w:p>
    <w:p>
      <w:pPr>
        <w:spacing w:line="520" w:lineRule="exact"/>
        <w:rPr>
          <w:spacing w:val="-6"/>
          <w:szCs w:val="32"/>
        </w:rPr>
      </w:pPr>
    </w:p>
    <w:p>
      <w:pPr>
        <w:spacing w:line="520" w:lineRule="exact"/>
        <w:rPr>
          <w:spacing w:val="-6"/>
          <w:szCs w:val="32"/>
        </w:rPr>
      </w:pPr>
      <w:r>
        <w:rPr>
          <w:b/>
          <w:spacing w:val="-6"/>
          <w:szCs w:val="32"/>
        </w:rPr>
        <w:t>电    话：</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电    话：</w:t>
      </w:r>
    </w:p>
    <w:p>
      <w:pPr>
        <w:spacing w:line="520" w:lineRule="exact"/>
        <w:rPr>
          <w:b/>
          <w:spacing w:val="-6"/>
          <w:szCs w:val="32"/>
        </w:rPr>
      </w:pPr>
      <w:r>
        <w:rPr>
          <w:b/>
          <w:spacing w:val="-6"/>
          <w:szCs w:val="32"/>
        </w:rPr>
        <w:t>邮政编码：</w:t>
      </w:r>
      <w:r>
        <w:rPr>
          <w:spacing w:val="-6"/>
          <w:szCs w:val="32"/>
        </w:rPr>
        <w:t>40</w:t>
      </w:r>
      <w:r>
        <w:rPr>
          <w:rFonts w:hint="eastAsia"/>
          <w:spacing w:val="-6"/>
          <w:szCs w:val="32"/>
          <w:lang w:val="en-US" w:eastAsia="zh-CN"/>
        </w:rPr>
        <w:t>2460</w:t>
      </w:r>
      <w:r>
        <w:rPr>
          <w:spacing w:val="-6"/>
          <w:szCs w:val="32"/>
        </w:rPr>
        <w:t xml:space="preserve">               </w:t>
      </w:r>
      <w:r>
        <w:rPr>
          <w:rFonts w:hint="eastAsia"/>
          <w:spacing w:val="-6"/>
          <w:szCs w:val="32"/>
          <w:lang w:val="en-US" w:eastAsia="zh-CN"/>
        </w:rPr>
        <w:t xml:space="preserve">    </w:t>
      </w:r>
      <w:r>
        <w:rPr>
          <w:spacing w:val="-6"/>
          <w:szCs w:val="32"/>
        </w:rPr>
        <w:t xml:space="preserve">      </w:t>
      </w:r>
      <w:r>
        <w:rPr>
          <w:b/>
          <w:spacing w:val="-6"/>
          <w:szCs w:val="32"/>
        </w:rPr>
        <w:t>邮政编码：</w:t>
      </w:r>
    </w:p>
    <w:p>
      <w:pPr>
        <w:rPr>
          <w:rFonts w:ascii="Times New Roman" w:hAnsi="Times New Roman" w:eastAsia="方正仿宋_GBK" w:cs="Times New Roman"/>
        </w:rPr>
      </w:pPr>
    </w:p>
    <w:p>
      <w:pPr>
        <w:rPr>
          <w:rFonts w:ascii="Times New Roman" w:hAnsi="Times New Roman" w:eastAsia="方正仿宋_GBK" w:cs="Times New Roman"/>
        </w:rPr>
      </w:pPr>
    </w:p>
    <w:p>
      <w:pPr>
        <w:widowControl/>
        <w:wordWrap/>
        <w:snapToGrid/>
        <w:spacing w:line="500" w:lineRule="exact"/>
        <w:ind w:left="0" w:leftChars="0" w:right="0"/>
        <w:jc w:val="both"/>
        <w:textAlignment w:val="auto"/>
        <w:outlineLvl w:val="9"/>
        <w:rPr>
          <w:rFonts w:hint="eastAsia" w:ascii="宋体" w:hAnsi="宋体" w:eastAsia="宋体" w:cs="宋体"/>
          <w:b/>
          <w:bCs/>
          <w:kern w:val="0"/>
          <w:sz w:val="32"/>
          <w:szCs w:val="32"/>
          <w:lang w:eastAsia="zh-CN"/>
        </w:rPr>
      </w:pPr>
      <w:r>
        <w:rPr>
          <w:rFonts w:ascii="Times New Roman" w:hAnsi="Times New Roman" w:eastAsia="方正仿宋_GBK" w:cs="Times New Roman"/>
        </w:rPr>
        <w:br w:type="page"/>
      </w:r>
      <w:r>
        <w:rPr>
          <w:rFonts w:hint="eastAsia" w:ascii="宋体" w:hAnsi="宋体" w:eastAsia="宋体" w:cs="宋体"/>
          <w:b/>
          <w:bCs/>
          <w:kern w:val="0"/>
          <w:sz w:val="32"/>
          <w:szCs w:val="32"/>
          <w:lang w:eastAsia="zh-CN"/>
        </w:rPr>
        <w:t>附件一：</w:t>
      </w: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投标[竞买]申请书</w:t>
      </w:r>
    </w:p>
    <w:p>
      <w:pPr>
        <w:widowControl w:val="0"/>
        <w:wordWrap/>
        <w:adjustRightInd/>
        <w:snapToGrid/>
        <w:spacing w:line="600" w:lineRule="exact"/>
        <w:ind w:left="0" w:leftChars="0" w:right="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重庆市公共资源交易中心（荣昌区）</w:t>
      </w:r>
      <w:r>
        <w:rPr>
          <w:rFonts w:hint="eastAsia" w:ascii="方正楷体_GBK" w:hAnsi="方正楷体_GBK" w:eastAsia="方正楷体_GBK" w:cs="方正楷体_GBK"/>
          <w:sz w:val="32"/>
          <w:szCs w:val="32"/>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经认真阅读</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荣昌区双河街道岚峰社区建筑石料用灰岩矿</w:t>
      </w:r>
      <w:r>
        <w:rPr>
          <w:rFonts w:hint="eastAsia" w:ascii="方正仿宋_GBK" w:hAnsi="方正仿宋_GBK" w:eastAsia="方正仿宋_GBK" w:cs="方正仿宋_GBK"/>
          <w:sz w:val="28"/>
          <w:szCs w:val="28"/>
        </w:rPr>
        <w:t>采矿权（公告序号为</w:t>
      </w:r>
      <w:r>
        <w:rPr>
          <w:rFonts w:hint="eastAsia" w:ascii="方正仿宋_GBK" w:hAnsi="方正仿宋_GBK" w:eastAsia="方正仿宋_GBK" w:cs="方正仿宋_GBK"/>
          <w:sz w:val="28"/>
          <w:szCs w:val="28"/>
          <w:u w:val="single" w:color="auto"/>
        </w:rPr>
        <w:t xml:space="preserve"> </w:t>
      </w:r>
      <w:r>
        <w:rPr>
          <w:rFonts w:hint="eastAsia" w:ascii="方正仿宋_GBK" w:hAnsi="方正仿宋_GBK" w:eastAsia="方正仿宋_GBK" w:cs="方正仿宋_GBK"/>
          <w:sz w:val="28"/>
          <w:szCs w:val="28"/>
          <w:u w:val="single" w:color="auto"/>
          <w:lang w:val="en-US" w:eastAsia="zh-CN"/>
        </w:rPr>
        <w:t>GCRC</w:t>
      </w:r>
      <w:r>
        <w:rPr>
          <w:rFonts w:hint="eastAsia" w:ascii="方正仿宋_GBK" w:hAnsi="方正仿宋_GBK" w:eastAsia="方正仿宋_GBK" w:cs="方正仿宋_GBK"/>
          <w:sz w:val="28"/>
          <w:szCs w:val="28"/>
          <w:u w:val="single" w:color="auto"/>
        </w:rPr>
        <w:t>2000</w:t>
      </w:r>
      <w:r>
        <w:rPr>
          <w:rFonts w:hint="eastAsia" w:ascii="方正仿宋_GBK" w:hAnsi="方正仿宋_GBK" w:eastAsia="方正仿宋_GBK" w:cs="方正仿宋_GBK"/>
          <w:sz w:val="28"/>
          <w:szCs w:val="28"/>
          <w:u w:val="single" w:color="auto"/>
          <w:lang w:val="en-US" w:eastAsia="zh-CN"/>
        </w:rPr>
        <w:t>4</w:t>
      </w:r>
      <w:r>
        <w:rPr>
          <w:rFonts w:hint="eastAsia" w:ascii="方正仿宋_GBK" w:hAnsi="方正仿宋_GBK" w:eastAsia="方正仿宋_GBK" w:cs="方正仿宋_GBK"/>
          <w:sz w:val="28"/>
          <w:szCs w:val="28"/>
          <w:u w:val="single" w:color="auto"/>
        </w:rPr>
        <w:t xml:space="preserve"> </w:t>
      </w:r>
      <w:r>
        <w:rPr>
          <w:rFonts w:hint="eastAsia" w:ascii="方正仿宋_GBK" w:hAnsi="方正仿宋_GBK" w:eastAsia="方正仿宋_GBK" w:cs="方正仿宋_GBK"/>
          <w:sz w:val="28"/>
          <w:szCs w:val="28"/>
        </w:rPr>
        <w:t>）的出让文件，我方完全接受并愿意遵守</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荣昌区双河街道岚峰社区建筑石料用灰岩矿</w:t>
      </w:r>
      <w:r>
        <w:rPr>
          <w:rFonts w:hint="eastAsia" w:ascii="方正仿宋_GBK" w:hAnsi="方正仿宋_GBK" w:eastAsia="方正仿宋_GBK" w:cs="方正仿宋_GBK"/>
          <w:sz w:val="28"/>
          <w:szCs w:val="28"/>
        </w:rPr>
        <w:t>采矿权出让文件中的规定和要求，对所有文件均无异议。</w:t>
      </w:r>
      <w:r>
        <w:rPr>
          <w:rFonts w:hint="eastAsia" w:ascii="方正仿宋_GBK" w:hAnsi="方正仿宋_GBK" w:eastAsia="方正仿宋_GBK" w:cs="方正仿宋_GBK"/>
          <w:sz w:val="28"/>
          <w:szCs w:val="28"/>
          <w:lang w:eastAsia="zh-CN"/>
        </w:rPr>
        <w:t>我方已对该宗采矿权进行了现场踏勘。</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我方现正式申请参加在</w:t>
      </w:r>
      <w:r>
        <w:rPr>
          <w:rFonts w:hint="eastAsia" w:ascii="方正仿宋_GBK" w:hAnsi="方正仿宋_GBK" w:eastAsia="方正仿宋_GBK" w:cs="方正仿宋_GBK"/>
          <w:sz w:val="28"/>
          <w:szCs w:val="28"/>
          <w:lang w:eastAsia="zh-CN"/>
        </w:rPr>
        <w:t>重庆市公共资源交易中心（荣昌区）</w:t>
      </w:r>
      <w:r>
        <w:rPr>
          <w:rFonts w:hint="eastAsia" w:ascii="方正仿宋_GBK" w:hAnsi="方正仿宋_GBK" w:eastAsia="方正仿宋_GBK" w:cs="方正仿宋_GBK"/>
          <w:sz w:val="28"/>
          <w:szCs w:val="28"/>
        </w:rPr>
        <w:t>举行的该宗采矿权出让交易活动。</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我方愿意按出让文件规定，交纳投标[竞买]保证金人民币￥</w:t>
      </w:r>
      <w:r>
        <w:rPr>
          <w:rFonts w:hint="eastAsia" w:ascii="方正仿宋_GBK" w:hAnsi="方正仿宋_GBK" w:eastAsia="方正仿宋_GBK" w:cs="方正仿宋_GBK"/>
          <w:sz w:val="28"/>
          <w:szCs w:val="28"/>
          <w:u w:val="single" w:color="auto"/>
          <w:lang w:val="en-US" w:eastAsia="zh-CN"/>
        </w:rPr>
        <w:t>1120000.00</w:t>
      </w:r>
      <w:r>
        <w:rPr>
          <w:rFonts w:hint="eastAsia" w:ascii="方正仿宋_GBK" w:hAnsi="方正仿宋_GBK" w:eastAsia="方正仿宋_GBK" w:cs="方正仿宋_GBK"/>
          <w:sz w:val="28"/>
          <w:szCs w:val="28"/>
          <w:u w:val="single" w:color="auto"/>
        </w:rPr>
        <w:t>（</w:t>
      </w:r>
      <w:r>
        <w:rPr>
          <w:rFonts w:hint="eastAsia" w:ascii="方正仿宋_GBK" w:hAnsi="方正仿宋_GBK" w:eastAsia="方正仿宋_GBK" w:cs="方正仿宋_GBK"/>
          <w:sz w:val="28"/>
          <w:szCs w:val="28"/>
        </w:rPr>
        <w:t>大写：</w:t>
      </w:r>
      <w:r>
        <w:rPr>
          <w:rFonts w:hint="eastAsia" w:ascii="方正仿宋_GBK" w:hAnsi="方正仿宋_GBK" w:eastAsia="方正仿宋_GBK" w:cs="方正仿宋_GBK"/>
          <w:sz w:val="28"/>
          <w:szCs w:val="28"/>
          <w:u w:val="single" w:color="auto"/>
          <w:lang w:eastAsia="zh-CN"/>
        </w:rPr>
        <w:t>壹佰壹拾贰万元整</w:t>
      </w:r>
      <w:r>
        <w:rPr>
          <w:rFonts w:hint="eastAsia" w:ascii="方正仿宋_GBK" w:hAnsi="方正仿宋_GBK" w:eastAsia="方正仿宋_GBK" w:cs="方正仿宋_GBK"/>
          <w:sz w:val="28"/>
          <w:szCs w:val="28"/>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我方承诺以不低于公告起始价的报价参与竞买，并保证报价一经报出绝不撤回。</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若能中标[竞得]该采矿权，我方保证按照</w:t>
      </w:r>
      <w:r>
        <w:rPr>
          <w:rFonts w:hint="eastAsia" w:ascii="方正仿宋_GBK" w:hAnsi="方正仿宋_GBK" w:eastAsia="方正仿宋_GBK" w:cs="方正仿宋_GBK"/>
          <w:sz w:val="28"/>
          <w:szCs w:val="28"/>
          <w:u w:val="single" w:color="auto"/>
          <w:lang w:eastAsia="zh-CN"/>
        </w:rPr>
        <w:t>重庆市</w:t>
      </w:r>
      <w:r>
        <w:rPr>
          <w:rFonts w:hint="eastAsia" w:ascii="方正仿宋_GBK" w:hAnsi="方正仿宋_GBK" w:eastAsia="方正仿宋_GBK" w:cs="方正仿宋_GBK"/>
          <w:sz w:val="28"/>
          <w:szCs w:val="28"/>
          <w:u w:val="single" w:color="auto"/>
        </w:rPr>
        <w:t>荣昌区双河街道岚峰社区建筑石料用灰岩矿</w:t>
      </w:r>
      <w:r>
        <w:rPr>
          <w:rFonts w:hint="eastAsia" w:ascii="方正仿宋_GBK" w:hAnsi="方正仿宋_GBK" w:eastAsia="方正仿宋_GBK" w:cs="方正仿宋_GBK"/>
          <w:sz w:val="28"/>
          <w:szCs w:val="28"/>
        </w:rPr>
        <w:t>采矿权出让文件的规定和要求履行全部义务</w:t>
      </w:r>
      <w:r>
        <w:rPr>
          <w:rFonts w:hint="eastAsia" w:ascii="方正仿宋_GBK" w:hAnsi="方正仿宋_GBK" w:eastAsia="方正仿宋_GBK" w:cs="方正仿宋_GBK"/>
          <w:sz w:val="28"/>
          <w:szCs w:val="28"/>
          <w:lang w:eastAsia="zh-CN"/>
        </w:rPr>
        <w:t>。</w:t>
      </w:r>
    </w:p>
    <w:p>
      <w:pPr>
        <w:widowControl w:val="0"/>
        <w:wordWrap/>
        <w:adjustRightInd/>
        <w:snapToGrid/>
        <w:spacing w:line="560" w:lineRule="exact"/>
        <w:ind w:left="0" w:leftChars="0" w:right="0" w:firstLine="560" w:firstLineChars="20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特此申请和承诺。</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申 请 人：</w:t>
      </w:r>
      <w:r>
        <w:rPr>
          <w:rFonts w:eastAsia="方正仿宋_GBK"/>
          <w:w w:val="105"/>
          <w:sz w:val="28"/>
          <w:szCs w:val="28"/>
          <w:u w:val="single"/>
        </w:rPr>
        <w:t xml:space="preserve">                 </w:t>
      </w:r>
      <w:r>
        <w:rPr>
          <w:rFonts w:eastAsia="方正仿宋_GBK"/>
          <w:w w:val="105"/>
          <w:sz w:val="28"/>
          <w:szCs w:val="28"/>
        </w:rPr>
        <w:t>（加盖公章）</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法定代表人（或授权委托代理人）签名：</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联 系 人：</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地    址：</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邮政编码：</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u w:val="single"/>
        </w:rPr>
      </w:pPr>
      <w:r>
        <w:rPr>
          <w:rFonts w:eastAsia="方正仿宋_GBK"/>
          <w:w w:val="105"/>
          <w:sz w:val="28"/>
          <w:szCs w:val="28"/>
        </w:rPr>
        <w:t>电    话：</w:t>
      </w:r>
      <w:r>
        <w:rPr>
          <w:rFonts w:eastAsia="方正仿宋_GBK"/>
          <w:w w:val="105"/>
          <w:sz w:val="28"/>
          <w:szCs w:val="28"/>
          <w:u w:val="single"/>
        </w:rPr>
        <w:t xml:space="preserve">                                  </w:t>
      </w:r>
    </w:p>
    <w:p>
      <w:pPr>
        <w:widowControl w:val="0"/>
        <w:wordWrap/>
        <w:adjustRightInd/>
        <w:snapToGrid/>
        <w:spacing w:line="560" w:lineRule="exact"/>
        <w:ind w:left="0" w:leftChars="0" w:right="0" w:firstLine="2793" w:firstLineChars="950"/>
        <w:jc w:val="both"/>
        <w:textAlignment w:val="auto"/>
        <w:outlineLvl w:val="9"/>
        <w:rPr>
          <w:rFonts w:eastAsia="方正仿宋_GBK"/>
          <w:w w:val="105"/>
          <w:sz w:val="28"/>
          <w:szCs w:val="28"/>
        </w:rPr>
      </w:pPr>
      <w:r>
        <w:rPr>
          <w:rFonts w:eastAsia="方正仿宋_GBK"/>
          <w:w w:val="105"/>
          <w:sz w:val="28"/>
          <w:szCs w:val="28"/>
        </w:rPr>
        <w:t>申请日期：</w:t>
      </w:r>
      <w:r>
        <w:rPr>
          <w:rFonts w:eastAsia="方正仿宋_GBK"/>
          <w:w w:val="105"/>
          <w:sz w:val="28"/>
          <w:szCs w:val="28"/>
          <w:u w:val="single"/>
        </w:rPr>
        <w:t xml:space="preserve">      </w:t>
      </w:r>
      <w:r>
        <w:rPr>
          <w:rFonts w:eastAsia="方正仿宋_GBK"/>
          <w:w w:val="105"/>
          <w:sz w:val="28"/>
          <w:szCs w:val="28"/>
        </w:rPr>
        <w:t>年</w:t>
      </w:r>
      <w:r>
        <w:rPr>
          <w:rFonts w:eastAsia="方正仿宋_GBK"/>
          <w:w w:val="105"/>
          <w:sz w:val="28"/>
          <w:szCs w:val="28"/>
          <w:u w:val="single"/>
        </w:rPr>
        <w:t xml:space="preserve">    </w:t>
      </w:r>
      <w:r>
        <w:rPr>
          <w:rFonts w:eastAsia="方正仿宋_GBK"/>
          <w:w w:val="105"/>
          <w:sz w:val="28"/>
          <w:szCs w:val="28"/>
        </w:rPr>
        <w:t>月</w:t>
      </w:r>
      <w:r>
        <w:rPr>
          <w:rFonts w:eastAsia="方正仿宋_GBK"/>
          <w:w w:val="105"/>
          <w:sz w:val="28"/>
          <w:szCs w:val="28"/>
          <w:u w:val="single"/>
        </w:rPr>
        <w:t xml:space="preserve">    </w:t>
      </w:r>
      <w:r>
        <w:rPr>
          <w:rFonts w:eastAsia="方正仿宋_GBK"/>
          <w:w w:val="105"/>
          <w:sz w:val="28"/>
          <w:szCs w:val="28"/>
        </w:rPr>
        <w:t>日</w:t>
      </w:r>
    </w:p>
    <w:p>
      <w:pPr>
        <w:widowControl/>
        <w:wordWrap/>
        <w:snapToGrid/>
        <w:spacing w:line="500" w:lineRule="exact"/>
        <w:ind w:left="0" w:leftChars="0" w:right="0"/>
        <w:jc w:val="both"/>
        <w:textAlignment w:val="auto"/>
        <w:outlineLvl w:val="9"/>
        <w:rPr>
          <w:rFonts w:hint="eastAsia" w:ascii="宋体" w:hAnsi="宋体" w:eastAsia="宋体" w:cs="宋体"/>
          <w:b/>
          <w:bCs/>
          <w:kern w:val="0"/>
          <w:sz w:val="32"/>
          <w:szCs w:val="32"/>
          <w:lang w:eastAsia="zh-CN"/>
        </w:rPr>
      </w:pPr>
      <w:r>
        <w:rPr>
          <w:rFonts w:hint="eastAsia" w:ascii="Times New Roman" w:hAnsi="Times New Roman" w:eastAsia="方正小标宋_GBK" w:cs="Times New Roman"/>
          <w:kern w:val="0"/>
          <w:sz w:val="28"/>
          <w:szCs w:val="28"/>
          <w:lang w:eastAsia="zh-CN"/>
        </w:rPr>
        <w:br w:type="page"/>
      </w:r>
      <w:r>
        <w:rPr>
          <w:rFonts w:hint="eastAsia" w:ascii="宋体" w:hAnsi="宋体" w:eastAsia="宋体" w:cs="宋体"/>
          <w:b/>
          <w:bCs/>
          <w:kern w:val="0"/>
          <w:sz w:val="32"/>
          <w:szCs w:val="32"/>
          <w:lang w:eastAsia="zh-CN"/>
        </w:rPr>
        <w:t>附件</w:t>
      </w:r>
      <w:r>
        <w:rPr>
          <w:rFonts w:hint="eastAsia" w:ascii="宋体" w:hAnsi="宋体" w:cs="宋体"/>
          <w:b/>
          <w:bCs/>
          <w:kern w:val="0"/>
          <w:sz w:val="32"/>
          <w:szCs w:val="32"/>
          <w:lang w:eastAsia="zh-CN"/>
        </w:rPr>
        <w:t>二</w:t>
      </w:r>
      <w:r>
        <w:rPr>
          <w:rFonts w:hint="eastAsia" w:ascii="宋体" w:hAnsi="宋体" w:eastAsia="宋体" w:cs="宋体"/>
          <w:b/>
          <w:bCs/>
          <w:kern w:val="0"/>
          <w:sz w:val="32"/>
          <w:szCs w:val="32"/>
          <w:lang w:eastAsia="zh-CN"/>
        </w:rPr>
        <w:t>：</w:t>
      </w:r>
    </w:p>
    <w:p>
      <w:pPr>
        <w:snapToGrid w:val="0"/>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重庆市</w:t>
      </w:r>
      <w:r>
        <w:rPr>
          <w:rFonts w:hint="eastAsia" w:ascii="方正小标宋_GBK" w:hAnsi="方正小标宋_GBK" w:eastAsia="方正小标宋_GBK" w:cs="方正小标宋_GBK"/>
          <w:sz w:val="44"/>
          <w:szCs w:val="44"/>
        </w:rPr>
        <w:t>荣昌区双河街道岚峰社区建筑石料用灰岩矿采矿权竞买承诺书</w:t>
      </w:r>
    </w:p>
    <w:p>
      <w:pPr>
        <w:spacing w:line="600" w:lineRule="exact"/>
        <w:rPr>
          <w:rFonts w:eastAsia="仿宋_GB2312"/>
          <w:sz w:val="32"/>
        </w:rPr>
      </w:pPr>
    </w:p>
    <w:p>
      <w:pPr>
        <w:spacing w:line="600" w:lineRule="exact"/>
        <w:rPr>
          <w:rFonts w:hint="eastAsia" w:eastAsia="方正仿宋_GBK"/>
          <w:w w:val="108"/>
          <w:sz w:val="32"/>
        </w:rPr>
      </w:pPr>
      <w:r>
        <w:rPr>
          <w:rFonts w:hint="eastAsia" w:eastAsia="方正仿宋_GBK"/>
          <w:w w:val="108"/>
          <w:sz w:val="32"/>
          <w:lang w:eastAsia="zh-CN"/>
        </w:rPr>
        <w:t>重庆市荣昌区规划和自然资源</w:t>
      </w:r>
      <w:r>
        <w:rPr>
          <w:rFonts w:hint="eastAsia" w:eastAsia="方正仿宋_GBK"/>
          <w:w w:val="108"/>
          <w:sz w:val="32"/>
        </w:rPr>
        <w:t>局：</w:t>
      </w:r>
    </w:p>
    <w:p>
      <w:pPr>
        <w:snapToGrid w:val="0"/>
        <w:spacing w:line="600" w:lineRule="exact"/>
        <w:ind w:firstLine="776" w:firstLineChars="225"/>
        <w:rPr>
          <w:rFonts w:eastAsia="方正仿宋_GBK"/>
          <w:w w:val="108"/>
          <w:sz w:val="32"/>
        </w:rPr>
      </w:pPr>
      <w:r>
        <w:rPr>
          <w:rFonts w:eastAsia="方正仿宋_GBK"/>
          <w:w w:val="108"/>
          <w:sz w:val="32"/>
        </w:rPr>
        <w:t>经认真详细阅读《重庆市采矿权</w:t>
      </w:r>
      <w:r>
        <w:rPr>
          <w:rFonts w:hint="eastAsia" w:eastAsia="方正仿宋_GBK"/>
          <w:w w:val="108"/>
          <w:sz w:val="32"/>
        </w:rPr>
        <w:t>公开</w:t>
      </w:r>
      <w:r>
        <w:rPr>
          <w:rFonts w:eastAsia="方正仿宋_GBK"/>
          <w:w w:val="108"/>
          <w:sz w:val="32"/>
        </w:rPr>
        <w:t>出让公告》及《</w:t>
      </w:r>
      <w:r>
        <w:rPr>
          <w:rFonts w:hint="eastAsia" w:eastAsia="方正仿宋_GBK"/>
          <w:w w:val="108"/>
          <w:sz w:val="32"/>
        </w:rPr>
        <w:t>重庆市荣昌区双河街道岚峰社区建筑石料用灰岩矿</w:t>
      </w:r>
      <w:r>
        <w:rPr>
          <w:rFonts w:eastAsia="方正仿宋_GBK"/>
          <w:w w:val="108"/>
          <w:sz w:val="32"/>
        </w:rPr>
        <w:t>采矿权竞买须知》，我单位已对该宗采矿权的地质勘查情况有了充分了解，并完全认可勘查成果，但由于矿产资源的隐蔽性和地质勘查工作的固有特点，该宗采矿权备案的占用资源储量与实际情况有可能不一致，我单位完全了解此种风险，并自愿承担一切风险。我单位自愿申请参加该采矿权公开出让的竞买，自愿遵守并履行该出让文件的各项规定和要求。</w:t>
      </w:r>
    </w:p>
    <w:p>
      <w:pPr>
        <w:spacing w:line="600" w:lineRule="exact"/>
        <w:ind w:firstLine="780"/>
        <w:rPr>
          <w:rFonts w:eastAsia="方正仿宋_GBK"/>
          <w:sz w:val="32"/>
        </w:rPr>
      </w:pPr>
    </w:p>
    <w:p>
      <w:pPr>
        <w:spacing w:line="600" w:lineRule="exact"/>
        <w:ind w:firstLine="780"/>
        <w:rPr>
          <w:rFonts w:eastAsia="方正仿宋_GBK"/>
          <w:sz w:val="32"/>
        </w:rPr>
      </w:pPr>
    </w:p>
    <w:p>
      <w:pPr>
        <w:spacing w:line="600" w:lineRule="exact"/>
        <w:rPr>
          <w:rFonts w:eastAsia="方正仿宋_GBK"/>
          <w:sz w:val="32"/>
        </w:rPr>
      </w:pPr>
      <w:r>
        <w:rPr>
          <w:rFonts w:eastAsia="方正仿宋_GBK"/>
          <w:sz w:val="32"/>
        </w:rPr>
        <w:t>竞买申请人：                        法定代表人：</w:t>
      </w:r>
    </w:p>
    <w:p>
      <w:pPr>
        <w:spacing w:line="600" w:lineRule="exact"/>
        <w:rPr>
          <w:rFonts w:hint="eastAsia" w:eastAsia="方正仿宋_GBK"/>
          <w:sz w:val="32"/>
        </w:rPr>
      </w:pPr>
      <w:r>
        <w:rPr>
          <w:rFonts w:eastAsia="方正仿宋_GBK"/>
          <w:sz w:val="32"/>
        </w:rPr>
        <w:t>（签字或公章）                       （签字）</w:t>
      </w:r>
    </w:p>
    <w:p>
      <w:pPr>
        <w:spacing w:line="600" w:lineRule="exact"/>
        <w:rPr>
          <w:rFonts w:hint="eastAsia" w:eastAsia="方正仿宋_GBK"/>
          <w:sz w:val="32"/>
        </w:rPr>
      </w:pPr>
    </w:p>
    <w:p>
      <w:pPr>
        <w:spacing w:line="600" w:lineRule="exact"/>
        <w:rPr>
          <w:rFonts w:eastAsia="方正仿宋_GBK"/>
          <w:sz w:val="32"/>
        </w:rPr>
      </w:pPr>
    </w:p>
    <w:p>
      <w:pPr>
        <w:spacing w:line="600" w:lineRule="exact"/>
        <w:rPr>
          <w:rFonts w:eastAsia="方正仿宋_GBK"/>
          <w:sz w:val="32"/>
        </w:rPr>
      </w:pPr>
      <w:r>
        <w:rPr>
          <w:rFonts w:eastAsia="方正仿宋_GBK"/>
          <w:sz w:val="32"/>
        </w:rPr>
        <w:t xml:space="preserve">授权代理人：（签字）              </w:t>
      </w:r>
      <w:r>
        <w:rPr>
          <w:rFonts w:hint="eastAsia" w:eastAsia="方正仿宋_GBK"/>
          <w:sz w:val="32"/>
        </w:rPr>
        <w:t xml:space="preserve">   </w:t>
      </w:r>
      <w:r>
        <w:rPr>
          <w:rFonts w:eastAsia="方正仿宋_GBK"/>
          <w:sz w:val="32"/>
        </w:rPr>
        <w:t>联系电话：</w:t>
      </w:r>
    </w:p>
    <w:p>
      <w:pPr>
        <w:spacing w:line="600" w:lineRule="exact"/>
        <w:rPr>
          <w:rFonts w:eastAsia="方正仿宋_GBK"/>
          <w:sz w:val="32"/>
        </w:rPr>
      </w:pPr>
    </w:p>
    <w:p>
      <w:pPr>
        <w:spacing w:line="600" w:lineRule="exact"/>
        <w:ind w:firstLine="5411" w:firstLineChars="1691"/>
        <w:rPr>
          <w:rFonts w:hint="eastAsia" w:ascii="宋体" w:hAnsi="宋体" w:eastAsia="宋体" w:cs="宋体"/>
          <w:b/>
          <w:bCs/>
          <w:kern w:val="0"/>
          <w:sz w:val="32"/>
          <w:szCs w:val="32"/>
          <w:lang w:eastAsia="zh-CN"/>
        </w:rPr>
      </w:pPr>
      <w:r>
        <w:rPr>
          <w:rFonts w:eastAsia="方正仿宋_GBK"/>
          <w:sz w:val="32"/>
        </w:rPr>
        <w:t>年   月    日</w:t>
      </w:r>
    </w:p>
    <w:p>
      <w:pPr>
        <w:widowControl/>
        <w:wordWrap/>
        <w:adjustRightInd/>
        <w:snapToGrid/>
        <w:spacing w:line="500" w:lineRule="exact"/>
        <w:ind w:left="0" w:leftChars="0" w:right="0" w:firstLine="0" w:firstLineChars="0"/>
        <w:jc w:val="both"/>
        <w:textAlignment w:val="auto"/>
        <w:outlineLvl w:val="9"/>
        <w:rPr>
          <w:rFonts w:hint="eastAsia" w:ascii="宋体" w:hAnsi="宋体" w:eastAsia="宋体" w:cs="宋体"/>
          <w:b/>
          <w:bCs/>
          <w:kern w:val="0"/>
          <w:sz w:val="32"/>
          <w:szCs w:val="32"/>
          <w:lang w:eastAsia="zh-CN"/>
        </w:rPr>
      </w:pPr>
      <w:r>
        <w:rPr>
          <w:rFonts w:hint="eastAsia" w:ascii="Times New Roman" w:hAnsi="Times New Roman" w:eastAsia="方正小标宋_GBK" w:cs="Times New Roman"/>
          <w:kern w:val="0"/>
          <w:sz w:val="28"/>
          <w:szCs w:val="28"/>
          <w:lang w:eastAsia="zh-CN"/>
        </w:rPr>
        <w:br w:type="page"/>
      </w:r>
      <w:r>
        <w:rPr>
          <w:rFonts w:hint="eastAsia" w:ascii="宋体" w:hAnsi="宋体" w:eastAsia="宋体" w:cs="宋体"/>
          <w:b/>
          <w:bCs/>
          <w:kern w:val="0"/>
          <w:sz w:val="32"/>
          <w:szCs w:val="32"/>
          <w:lang w:eastAsia="zh-CN"/>
        </w:rPr>
        <w:t>附件</w:t>
      </w:r>
      <w:r>
        <w:rPr>
          <w:rFonts w:hint="eastAsia" w:ascii="宋体" w:hAnsi="宋体" w:cs="宋体"/>
          <w:b/>
          <w:bCs/>
          <w:kern w:val="0"/>
          <w:sz w:val="32"/>
          <w:szCs w:val="32"/>
          <w:lang w:eastAsia="zh-CN"/>
        </w:rPr>
        <w:t>三</w:t>
      </w:r>
      <w:r>
        <w:rPr>
          <w:rFonts w:hint="eastAsia" w:ascii="宋体" w:hAnsi="宋体" w:eastAsia="宋体" w:cs="宋体"/>
          <w:b/>
          <w:bCs/>
          <w:kern w:val="0"/>
          <w:sz w:val="32"/>
          <w:szCs w:val="32"/>
          <w:lang w:eastAsia="zh-CN"/>
        </w:rPr>
        <w:t>：</w:t>
      </w:r>
    </w:p>
    <w:p>
      <w:pPr>
        <w:wordWrap/>
        <w:adjustRightInd/>
        <w:snapToGrid/>
        <w:spacing w:before="312" w:beforeLines="100" w:after="312" w:afterLines="100" w:line="500" w:lineRule="exact"/>
        <w:ind w:left="0" w:leftChars="0" w:right="0" w:firstLine="0" w:firstLineChars="0"/>
        <w:jc w:val="center"/>
        <w:textAlignment w:val="auto"/>
        <w:outlineLvl w:val="9"/>
        <w:rPr>
          <w:rFonts w:eastAsia="黑体"/>
          <w:sz w:val="36"/>
        </w:rPr>
      </w:pPr>
      <w:r>
        <w:rPr>
          <w:rFonts w:eastAsia="黑体"/>
          <w:sz w:val="36"/>
        </w:rPr>
        <w:t>授权委托书</w:t>
      </w:r>
    </w:p>
    <w:tbl>
      <w:tblPr>
        <w:tblStyle w:val="7"/>
        <w:tblW w:w="8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49"/>
        <w:gridCol w:w="2594"/>
        <w:gridCol w:w="145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4060" w:type="dxa"/>
            <w:gridSpan w:val="3"/>
            <w:vAlign w:val="center"/>
          </w:tcPr>
          <w:p>
            <w:pPr>
              <w:spacing w:line="480" w:lineRule="auto"/>
              <w:jc w:val="center"/>
              <w:rPr>
                <w:sz w:val="28"/>
              </w:rPr>
            </w:pPr>
            <w:r>
              <w:rPr>
                <w:rFonts w:hAnsi="宋体"/>
                <w:sz w:val="28"/>
              </w:rPr>
              <w:t>委</w:t>
            </w:r>
            <w:r>
              <w:rPr>
                <w:sz w:val="28"/>
              </w:rPr>
              <w:t xml:space="preserve">   </w:t>
            </w:r>
            <w:r>
              <w:rPr>
                <w:rFonts w:hAnsi="宋体"/>
                <w:sz w:val="28"/>
              </w:rPr>
              <w:t>托</w:t>
            </w:r>
            <w:r>
              <w:rPr>
                <w:sz w:val="28"/>
              </w:rPr>
              <w:t xml:space="preserve">   </w:t>
            </w:r>
            <w:r>
              <w:rPr>
                <w:rFonts w:hAnsi="宋体"/>
                <w:sz w:val="28"/>
              </w:rPr>
              <w:t>人</w:t>
            </w:r>
          </w:p>
        </w:tc>
        <w:tc>
          <w:tcPr>
            <w:tcW w:w="4253" w:type="dxa"/>
            <w:gridSpan w:val="2"/>
            <w:vAlign w:val="center"/>
          </w:tcPr>
          <w:p>
            <w:pPr>
              <w:spacing w:line="480" w:lineRule="auto"/>
              <w:jc w:val="center"/>
              <w:rPr>
                <w:sz w:val="28"/>
              </w:rPr>
            </w:pPr>
            <w:r>
              <w:rPr>
                <w:rFonts w:hAnsi="宋体"/>
                <w:sz w:val="28"/>
              </w:rPr>
              <w:t>受</w:t>
            </w:r>
            <w:r>
              <w:rPr>
                <w:sz w:val="28"/>
              </w:rPr>
              <w:t xml:space="preserve">   </w:t>
            </w:r>
            <w:r>
              <w:rPr>
                <w:rFonts w:hAnsi="宋体"/>
                <w:sz w:val="28"/>
              </w:rPr>
              <w:t>托</w:t>
            </w:r>
            <w:r>
              <w:rPr>
                <w:sz w:val="28"/>
              </w:rPr>
              <w:t xml:space="preserve">   </w:t>
            </w:r>
            <w:r>
              <w:rPr>
                <w:rFonts w:hAnsi="宋体"/>
                <w:sz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姓</w:t>
            </w:r>
            <w:r>
              <w:rPr>
                <w:sz w:val="24"/>
              </w:rPr>
              <w:t xml:space="preserve">    </w:t>
            </w:r>
            <w:r>
              <w:rPr>
                <w:rFonts w:hAnsi="宋体"/>
                <w:sz w:val="24"/>
              </w:rPr>
              <w:t>名</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姓</w:t>
            </w:r>
            <w:r>
              <w:rPr>
                <w:sz w:val="24"/>
              </w:rPr>
              <w:t xml:space="preserve">    </w:t>
            </w:r>
            <w:r>
              <w:rPr>
                <w:rFonts w:hAnsi="宋体"/>
                <w:sz w:val="24"/>
              </w:rPr>
              <w:t>名</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性</w:t>
            </w:r>
            <w:r>
              <w:rPr>
                <w:sz w:val="24"/>
              </w:rPr>
              <w:t xml:space="preserve">    </w:t>
            </w:r>
            <w:r>
              <w:rPr>
                <w:rFonts w:hAnsi="宋体"/>
                <w:sz w:val="24"/>
              </w:rPr>
              <w:t>别</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性</w:t>
            </w:r>
            <w:r>
              <w:rPr>
                <w:sz w:val="24"/>
              </w:rPr>
              <w:t xml:space="preserve">    </w:t>
            </w:r>
            <w:r>
              <w:rPr>
                <w:rFonts w:hAnsi="宋体"/>
                <w:sz w:val="24"/>
              </w:rPr>
              <w:t>别</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出生日期</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出生日期</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466" w:type="dxa"/>
            <w:gridSpan w:val="2"/>
            <w:vAlign w:val="center"/>
          </w:tcPr>
          <w:p>
            <w:pPr>
              <w:spacing w:line="480" w:lineRule="auto"/>
              <w:jc w:val="center"/>
              <w:rPr>
                <w:sz w:val="24"/>
              </w:rPr>
            </w:pPr>
            <w:r>
              <w:rPr>
                <w:rFonts w:hAnsi="宋体"/>
                <w:sz w:val="24"/>
              </w:rPr>
              <w:t>单位名称</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单位名称</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职</w:t>
            </w:r>
            <w:r>
              <w:rPr>
                <w:sz w:val="24"/>
              </w:rPr>
              <w:t xml:space="preserve">   </w:t>
            </w:r>
            <w:r>
              <w:rPr>
                <w:rFonts w:hAnsi="宋体"/>
                <w:sz w:val="24"/>
              </w:rPr>
              <w:t>务</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职</w:t>
            </w:r>
            <w:r>
              <w:rPr>
                <w:sz w:val="24"/>
              </w:rPr>
              <w:t xml:space="preserve">    </w:t>
            </w:r>
            <w:r>
              <w:rPr>
                <w:rFonts w:hAnsi="宋体"/>
                <w:sz w:val="24"/>
              </w:rPr>
              <w:t>务</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66" w:type="dxa"/>
            <w:gridSpan w:val="2"/>
            <w:vAlign w:val="center"/>
          </w:tcPr>
          <w:p>
            <w:pPr>
              <w:spacing w:line="480" w:lineRule="auto"/>
              <w:jc w:val="center"/>
              <w:rPr>
                <w:sz w:val="24"/>
              </w:rPr>
            </w:pPr>
            <w:r>
              <w:rPr>
                <w:rFonts w:hAnsi="宋体"/>
                <w:sz w:val="24"/>
              </w:rPr>
              <w:t>联系电话</w:t>
            </w:r>
          </w:p>
        </w:tc>
        <w:tc>
          <w:tcPr>
            <w:tcW w:w="2594" w:type="dxa"/>
            <w:vAlign w:val="center"/>
          </w:tcPr>
          <w:p>
            <w:pPr>
              <w:spacing w:line="480" w:lineRule="auto"/>
              <w:jc w:val="center"/>
              <w:rPr>
                <w:sz w:val="24"/>
              </w:rPr>
            </w:pPr>
          </w:p>
        </w:tc>
        <w:tc>
          <w:tcPr>
            <w:tcW w:w="1455" w:type="dxa"/>
            <w:vAlign w:val="center"/>
          </w:tcPr>
          <w:p>
            <w:pPr>
              <w:spacing w:line="480" w:lineRule="auto"/>
              <w:jc w:val="center"/>
              <w:rPr>
                <w:sz w:val="24"/>
              </w:rPr>
            </w:pPr>
            <w:r>
              <w:rPr>
                <w:rFonts w:hAnsi="宋体"/>
                <w:sz w:val="24"/>
              </w:rPr>
              <w:t>联系电话</w:t>
            </w:r>
          </w:p>
        </w:tc>
        <w:tc>
          <w:tcPr>
            <w:tcW w:w="2798" w:type="dxa"/>
            <w:vAlign w:val="center"/>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6" w:type="dxa"/>
            <w:gridSpan w:val="2"/>
            <w:vMerge w:val="restart"/>
            <w:vAlign w:val="center"/>
          </w:tcPr>
          <w:p>
            <w:pPr>
              <w:spacing w:line="360" w:lineRule="auto"/>
              <w:jc w:val="center"/>
              <w:rPr>
                <w:sz w:val="24"/>
              </w:rPr>
            </w:pPr>
            <w:r>
              <w:rPr>
                <w:rFonts w:hAnsi="宋体"/>
                <w:sz w:val="24"/>
              </w:rPr>
              <w:t>证件号码</w:t>
            </w:r>
          </w:p>
        </w:tc>
        <w:tc>
          <w:tcPr>
            <w:tcW w:w="2594" w:type="dxa"/>
            <w:vAlign w:val="center"/>
          </w:tcPr>
          <w:p>
            <w:pPr>
              <w:spacing w:line="360" w:lineRule="auto"/>
              <w:jc w:val="center"/>
            </w:pPr>
            <w:r>
              <w:rPr>
                <w:rFonts w:hAnsi="宋体"/>
              </w:rPr>
              <w:t>身份证（</w:t>
            </w:r>
            <w:r>
              <w:t xml:space="preserve">  </w:t>
            </w:r>
            <w:r>
              <w:rPr>
                <w:rFonts w:hAnsi="宋体"/>
              </w:rPr>
              <w:t>）护照（</w:t>
            </w:r>
            <w:r>
              <w:t xml:space="preserve">  </w:t>
            </w:r>
            <w:r>
              <w:rPr>
                <w:rFonts w:hAnsi="宋体"/>
              </w:rPr>
              <w:t>）</w:t>
            </w:r>
          </w:p>
        </w:tc>
        <w:tc>
          <w:tcPr>
            <w:tcW w:w="1455" w:type="dxa"/>
            <w:vMerge w:val="restart"/>
            <w:vAlign w:val="center"/>
          </w:tcPr>
          <w:p>
            <w:pPr>
              <w:spacing w:line="360" w:lineRule="auto"/>
              <w:jc w:val="center"/>
              <w:rPr>
                <w:sz w:val="24"/>
              </w:rPr>
            </w:pPr>
            <w:r>
              <w:rPr>
                <w:rFonts w:hAnsi="宋体"/>
                <w:sz w:val="24"/>
              </w:rPr>
              <w:t>证件号码</w:t>
            </w:r>
          </w:p>
        </w:tc>
        <w:tc>
          <w:tcPr>
            <w:tcW w:w="2798" w:type="dxa"/>
            <w:vAlign w:val="center"/>
          </w:tcPr>
          <w:p>
            <w:pPr>
              <w:spacing w:line="360" w:lineRule="auto"/>
              <w:jc w:val="center"/>
            </w:pPr>
            <w:r>
              <w:rPr>
                <w:rFonts w:hAnsi="宋体"/>
              </w:rPr>
              <w:t>身份证（</w:t>
            </w:r>
            <w:r>
              <w:t xml:space="preserve">  </w:t>
            </w:r>
            <w:r>
              <w:rPr>
                <w:rFonts w:hAnsi="宋体"/>
              </w:rPr>
              <w:t>）护照（</w:t>
            </w:r>
            <w:r>
              <w:t xml:space="preserve">  </w:t>
            </w:r>
            <w:r>
              <w:rPr>
                <w:rFonts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466" w:type="dxa"/>
            <w:gridSpan w:val="2"/>
            <w:vMerge w:val="continue"/>
            <w:vAlign w:val="center"/>
          </w:tcPr>
          <w:p>
            <w:pPr>
              <w:spacing w:line="360" w:lineRule="auto"/>
              <w:jc w:val="center"/>
              <w:rPr>
                <w:sz w:val="24"/>
              </w:rPr>
            </w:pPr>
          </w:p>
        </w:tc>
        <w:tc>
          <w:tcPr>
            <w:tcW w:w="2594" w:type="dxa"/>
            <w:vAlign w:val="center"/>
          </w:tcPr>
          <w:p>
            <w:pPr>
              <w:spacing w:line="360" w:lineRule="auto"/>
              <w:jc w:val="center"/>
              <w:rPr>
                <w:sz w:val="24"/>
              </w:rPr>
            </w:pPr>
          </w:p>
        </w:tc>
        <w:tc>
          <w:tcPr>
            <w:tcW w:w="1455" w:type="dxa"/>
            <w:vMerge w:val="continue"/>
            <w:vAlign w:val="center"/>
          </w:tcPr>
          <w:p>
            <w:pPr>
              <w:spacing w:line="360" w:lineRule="auto"/>
              <w:jc w:val="center"/>
              <w:rPr>
                <w:sz w:val="24"/>
              </w:rPr>
            </w:pPr>
          </w:p>
        </w:tc>
        <w:tc>
          <w:tcPr>
            <w:tcW w:w="2798"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3" w:hRule="atLeast"/>
          <w:jc w:val="center"/>
        </w:trPr>
        <w:tc>
          <w:tcPr>
            <w:tcW w:w="8313" w:type="dxa"/>
            <w:gridSpan w:val="5"/>
            <w:vAlign w:val="center"/>
          </w:tcPr>
          <w:p>
            <w:pPr>
              <w:spacing w:before="156" w:beforeLines="50" w:line="360" w:lineRule="auto"/>
              <w:ind w:firstLine="480" w:firstLineChars="200"/>
              <w:rPr>
                <w:sz w:val="24"/>
              </w:rPr>
            </w:pPr>
            <w:r>
              <w:rPr>
                <w:rFonts w:hAnsi="宋体"/>
                <w:sz w:val="24"/>
              </w:rPr>
              <w:t>本人授权</w:t>
            </w:r>
            <w:r>
              <w:rPr>
                <w:sz w:val="24"/>
                <w:u w:val="single"/>
              </w:rPr>
              <w:t xml:space="preserve">          </w:t>
            </w:r>
            <w:r>
              <w:rPr>
                <w:rFonts w:hAnsi="宋体"/>
                <w:sz w:val="24"/>
              </w:rPr>
              <w:t>（受托人）代表本人参加在</w:t>
            </w:r>
            <w:r>
              <w:rPr>
                <w:rFonts w:hint="eastAsia" w:hAnsi="宋体"/>
                <w:sz w:val="24"/>
                <w:lang w:eastAsia="zh-CN"/>
              </w:rPr>
              <w:t>重庆市公共资源交易中心（荣昌区）</w:t>
            </w:r>
            <w:r>
              <w:rPr>
                <w:rFonts w:hAnsi="宋体"/>
                <w:sz w:val="24"/>
              </w:rPr>
              <w:t>（</w:t>
            </w:r>
            <w:r>
              <w:rPr>
                <w:rFonts w:hint="eastAsia" w:ascii="Times New Roman" w:hAnsi="Times New Roman" w:cs="Times New Roman"/>
                <w:sz w:val="24"/>
                <w:lang w:eastAsia="zh-CN"/>
              </w:rPr>
              <w:t>重庆市荣昌区昌元街道</w:t>
            </w:r>
            <w:r>
              <w:rPr>
                <w:rFonts w:hint="eastAsia" w:ascii="Times New Roman" w:hAnsi="Times New Roman" w:cs="Times New Roman"/>
                <w:sz w:val="24"/>
              </w:rPr>
              <w:t>迎宾大道</w:t>
            </w:r>
            <w:r>
              <w:rPr>
                <w:rFonts w:hint="eastAsia" w:ascii="Times New Roman" w:hAnsi="Times New Roman" w:cs="Times New Roman"/>
                <w:sz w:val="24"/>
                <w:lang w:eastAsia="zh-CN"/>
              </w:rPr>
              <w:t>兴荣大厦</w:t>
            </w:r>
            <w:r>
              <w:rPr>
                <w:rFonts w:hAnsi="宋体"/>
                <w:sz w:val="24"/>
              </w:rPr>
              <w:t>）举办的</w:t>
            </w:r>
            <w:r>
              <w:rPr>
                <w:sz w:val="24"/>
                <w:u w:val="single"/>
              </w:rPr>
              <w:t xml:space="preserve">                          </w:t>
            </w:r>
            <w:r>
              <w:rPr>
                <w:rFonts w:hAnsi="宋体"/>
                <w:sz w:val="24"/>
              </w:rPr>
              <w:t>采矿权（公告序号为</w:t>
            </w:r>
            <w:r>
              <w:rPr>
                <w:sz w:val="24"/>
                <w:u w:val="single"/>
              </w:rPr>
              <w:t xml:space="preserve">         </w:t>
            </w:r>
            <w:r>
              <w:rPr>
                <w:rFonts w:hAnsi="宋体"/>
                <w:sz w:val="24"/>
              </w:rPr>
              <w:t>）交易活动：</w:t>
            </w:r>
          </w:p>
          <w:p>
            <w:pPr>
              <w:spacing w:line="360" w:lineRule="auto"/>
              <w:ind w:firstLine="480" w:firstLineChars="200"/>
              <w:rPr>
                <w:sz w:val="24"/>
              </w:rPr>
            </w:pPr>
            <w:r>
              <w:rPr>
                <w:rFonts w:hAnsi="宋体"/>
                <w:sz w:val="24"/>
              </w:rPr>
              <w:t>代表本人办理</w:t>
            </w:r>
            <w:r>
              <w:rPr>
                <w:rFonts w:hint="eastAsia" w:hAnsi="宋体"/>
                <w:sz w:val="24"/>
              </w:rPr>
              <w:t>采矿权</w:t>
            </w:r>
            <w:r>
              <w:rPr>
                <w:rFonts w:hAnsi="宋体"/>
                <w:sz w:val="24"/>
              </w:rPr>
              <w:t>交易报名、签署相关文件、申报竞买价格、签</w:t>
            </w:r>
            <w:r>
              <w:rPr>
                <w:rFonts w:hint="eastAsia" w:hAnsi="宋体"/>
                <w:sz w:val="24"/>
              </w:rPr>
              <w:t>署</w:t>
            </w:r>
            <w:r>
              <w:rPr>
                <w:rFonts w:hAnsi="宋体"/>
                <w:sz w:val="24"/>
              </w:rPr>
              <w:t>成交确认书等；</w:t>
            </w:r>
          </w:p>
          <w:p>
            <w:pPr>
              <w:spacing w:line="360" w:lineRule="auto"/>
              <w:ind w:firstLine="480" w:firstLineChars="200"/>
              <w:rPr>
                <w:sz w:val="24"/>
              </w:rPr>
            </w:pPr>
            <w:r>
              <w:rPr>
                <w:rFonts w:hAnsi="宋体"/>
                <w:sz w:val="24"/>
              </w:rPr>
              <w:t>受托人在该</w:t>
            </w:r>
            <w:r>
              <w:rPr>
                <w:rFonts w:hint="eastAsia" w:hAnsi="宋体"/>
                <w:sz w:val="24"/>
              </w:rPr>
              <w:t>采矿权</w:t>
            </w:r>
            <w:r>
              <w:rPr>
                <w:rFonts w:hAnsi="宋体"/>
                <w:sz w:val="24"/>
              </w:rPr>
              <w:t>交易活动中做出的承诺、签署的文件，本人均予以承认，并承担由此产生的法律后果。</w:t>
            </w:r>
          </w:p>
          <w:p>
            <w:pPr>
              <w:spacing w:line="360" w:lineRule="auto"/>
              <w:ind w:firstLine="5040"/>
              <w:rPr>
                <w:sz w:val="24"/>
                <w:u w:val="single"/>
              </w:rPr>
            </w:pPr>
            <w:r>
              <w:rPr>
                <w:rFonts w:hAnsi="宋体"/>
                <w:sz w:val="24"/>
              </w:rPr>
              <w:t>委托人（签名）：</w:t>
            </w:r>
            <w:r>
              <w:rPr>
                <w:sz w:val="24"/>
                <w:u w:val="single"/>
              </w:rPr>
              <w:t xml:space="preserve">                  </w:t>
            </w:r>
          </w:p>
          <w:p>
            <w:pPr>
              <w:spacing w:after="156" w:afterLines="50" w:line="360" w:lineRule="auto"/>
              <w:ind w:firstLine="5282" w:firstLineChars="2201"/>
              <w:jc w:val="right"/>
              <w:rPr>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2" w:hRule="atLeast"/>
          <w:jc w:val="center"/>
        </w:trPr>
        <w:tc>
          <w:tcPr>
            <w:tcW w:w="517" w:type="dxa"/>
            <w:vAlign w:val="center"/>
          </w:tcPr>
          <w:p>
            <w:pPr>
              <w:spacing w:line="480" w:lineRule="auto"/>
              <w:jc w:val="center"/>
              <w:rPr>
                <w:sz w:val="24"/>
              </w:rPr>
            </w:pPr>
            <w:r>
              <w:rPr>
                <w:rFonts w:hAnsi="宋体"/>
                <w:sz w:val="24"/>
              </w:rPr>
              <w:t>备</w:t>
            </w:r>
          </w:p>
          <w:p>
            <w:pPr>
              <w:spacing w:line="480" w:lineRule="auto"/>
              <w:jc w:val="center"/>
              <w:rPr>
                <w:sz w:val="24"/>
              </w:rPr>
            </w:pPr>
            <w:r>
              <w:rPr>
                <w:rFonts w:hAnsi="宋体"/>
                <w:sz w:val="24"/>
              </w:rPr>
              <w:t>注</w:t>
            </w:r>
          </w:p>
        </w:tc>
        <w:tc>
          <w:tcPr>
            <w:tcW w:w="7796" w:type="dxa"/>
            <w:gridSpan w:val="4"/>
            <w:vAlign w:val="center"/>
          </w:tcPr>
          <w:p>
            <w:pPr>
              <w:spacing w:before="156" w:beforeLines="50" w:line="360" w:lineRule="auto"/>
              <w:ind w:firstLine="480" w:firstLineChars="200"/>
              <w:rPr>
                <w:sz w:val="24"/>
              </w:rPr>
            </w:pPr>
            <w:r>
              <w:rPr>
                <w:rFonts w:hAnsi="宋体"/>
                <w:sz w:val="24"/>
              </w:rPr>
              <w:t>兹证明本委托书确系本单位法定代表人</w:t>
            </w:r>
            <w:r>
              <w:rPr>
                <w:sz w:val="24"/>
                <w:u w:val="single"/>
              </w:rPr>
              <w:t xml:space="preserve">            </w:t>
            </w:r>
            <w:r>
              <w:rPr>
                <w:rFonts w:hAnsi="宋体"/>
                <w:sz w:val="24"/>
              </w:rPr>
              <w:t>亲自签署。</w:t>
            </w:r>
          </w:p>
          <w:p>
            <w:pPr>
              <w:spacing w:line="360" w:lineRule="auto"/>
              <w:jc w:val="center"/>
              <w:rPr>
                <w:sz w:val="24"/>
              </w:rPr>
            </w:pPr>
          </w:p>
          <w:p>
            <w:pPr>
              <w:spacing w:line="360" w:lineRule="auto"/>
              <w:jc w:val="center"/>
              <w:rPr>
                <w:sz w:val="24"/>
              </w:rPr>
            </w:pPr>
            <w:r>
              <w:rPr>
                <w:rFonts w:hAnsi="宋体"/>
                <w:sz w:val="24"/>
              </w:rPr>
              <w:t>（单位公章）</w:t>
            </w:r>
          </w:p>
          <w:p>
            <w:pPr>
              <w:spacing w:after="156" w:afterLines="50" w:line="360" w:lineRule="auto"/>
              <w:jc w:val="right"/>
              <w:rPr>
                <w:sz w:val="24"/>
              </w:rPr>
            </w:pP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tc>
      </w:tr>
    </w:tbl>
    <w:p>
      <w:pPr>
        <w:rPr>
          <w:rFonts w:ascii="Times New Roman" w:hAnsi="Times New Roman" w:eastAsia="方正仿宋_GBK" w:cs="Times New Roman"/>
        </w:rPr>
      </w:pPr>
    </w:p>
    <w:p>
      <w:bookmarkStart w:id="0" w:name="_GoBack"/>
      <w:bookmarkEnd w:id="0"/>
    </w:p>
    <w:sectPr>
      <w:pgSz w:w="11906" w:h="16838"/>
      <w:pgMar w:top="1361" w:right="1587" w:bottom="136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A969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link w:val="4"/>
    <w:semiHidden/>
    <w:qFormat/>
    <w:uiPriority w:val="0"/>
    <w:rPr>
      <w:rFonts w:ascii="Verdana" w:hAnsi="Verdana" w:eastAsia="仿宋_GB2312" w:cs="Verdana"/>
      <w:color w:val="000000"/>
      <w:kern w:val="0"/>
      <w:sz w:val="24"/>
      <w:szCs w:val="21"/>
      <w:lang w:eastAsia="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_Style 2"/>
    <w:basedOn w:val="1"/>
    <w:link w:val="3"/>
    <w:qFormat/>
    <w:uiPriority w:val="0"/>
    <w:pPr>
      <w:widowControl/>
      <w:spacing w:after="160" w:afterLines="0" w:line="240" w:lineRule="exact"/>
      <w:jc w:val="left"/>
    </w:pPr>
    <w:rPr>
      <w:rFonts w:ascii="Verdana" w:hAnsi="Verdana" w:eastAsia="仿宋_GB2312" w:cs="Verdana"/>
      <w:color w:val="000000"/>
      <w:kern w:val="0"/>
      <w:sz w:val="24"/>
      <w:szCs w:val="21"/>
      <w:lang w:eastAsia="en-US"/>
    </w:rPr>
  </w:style>
  <w:style w:type="character" w:styleId="5">
    <w:name w:val="Strong"/>
    <w:qFormat/>
    <w:uiPriority w:val="0"/>
    <w:rPr>
      <w:b/>
      <w:bCs/>
    </w:rPr>
  </w:style>
  <w:style w:type="character" w:styleId="6">
    <w:name w:val="page number"/>
    <w:basedOn w:val="3"/>
    <w:uiPriority w:val="0"/>
  </w:style>
  <w:style w:type="paragraph" w:customStyle="1" w:styleId="8">
    <w:name w:val="表格"/>
    <w:basedOn w:val="1"/>
    <w:qFormat/>
    <w:uiPriority w:val="0"/>
    <w:pPr>
      <w:spacing w:line="240" w:lineRule="auto"/>
      <w:ind w:firstLine="0" w:firstLineChars="0"/>
      <w:jc w:val="center"/>
    </w:pPr>
    <w:rPr>
      <w:rFonts w:eastAsia="仿宋_GB2312"/>
      <w:sz w:val="24"/>
    </w:rPr>
  </w:style>
  <w:style w:type="paragraph" w:customStyle="1" w:styleId="9">
    <w:name w:val="标准样式"/>
    <w:qFormat/>
    <w:uiPriority w:val="0"/>
    <w:pPr>
      <w:widowControl w:val="0"/>
      <w:spacing w:line="600" w:lineRule="exact"/>
      <w:ind w:firstLine="200" w:firstLineChars="200"/>
      <w:jc w:val="both"/>
    </w:pPr>
    <w:rPr>
      <w:rFonts w:ascii="Times New Roman" w:hAnsi="Times New Roman"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张莉芳</cp:lastModifiedBy>
  <dcterms:modified xsi:type="dcterms:W3CDTF">2020-05-22T10:55:39Z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