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auto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auto"/>
          <w:sz w:val="44"/>
          <w:szCs w:val="44"/>
        </w:rPr>
        <w:t>采矿权出让成交确认书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渝矿采交易出</w:t>
      </w:r>
      <w:r>
        <w:rPr>
          <w:rFonts w:ascii="Times New Roman" w:hAnsi="Times New Roman" w:eastAsia="方正仿宋_GBK" w:cs="Times New Roman"/>
          <w:sz w:val="32"/>
          <w:szCs w:val="32"/>
        </w:rPr>
        <w:t>〔20  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（挂牌）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GC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）。现将相关事项确认如下：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（暂定名）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平方公里；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+</w:t>
      </w:r>
      <w:r>
        <w:rPr>
          <w:rFonts w:hint="eastAsia" w:ascii="宋体" w:hAnsi="宋体" w:eastAsia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宋体" w:hAnsi="宋体" w:eastAsia="宋体" w:cs="宋体"/>
          <w:color w:val="222222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米至+</w:t>
      </w:r>
      <w:r>
        <w:rPr>
          <w:rFonts w:hint="eastAsia" w:ascii="宋体" w:hAnsi="宋体" w:eastAsia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宋体" w:hAnsi="宋体" w:eastAsia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万吨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万吨/年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907"/>
        <w:gridCol w:w="1966"/>
        <w:gridCol w:w="776"/>
        <w:gridCol w:w="159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</w:tbl>
    <w:p>
      <w:pPr>
        <w:spacing w:before="156" w:beforeLines="50" w:line="600" w:lineRule="exact"/>
        <w:ind w:firstLine="707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       身份证号：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>采矿权出让收益缴纳方式（根据公告内容写入）。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竞得人须按照出让公告、须知要求在取得成交确认书后的15个工作日内，持成交确认书及相关资料</w:t>
      </w:r>
      <w:r>
        <w:rPr>
          <w:rFonts w:hint="eastAsia"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与出让方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签订《重庆市采矿权出让合同》。若逾期未签订合同</w:t>
      </w:r>
      <w:bookmarkStart w:id="0" w:name="_GoBack"/>
      <w:bookmarkEnd w:id="0"/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的，则视为竞得人自动放弃竞得资格，出让方不予退还保证金并有权另行出让该宗采矿权。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拍卖人（挂牌人）：                    竞得人：</w:t>
      </w: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法定代表人（受托人）：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sectPr>
      <w:footerReference r:id="rId3" w:type="default"/>
      <w:footerReference r:id="rId4" w:type="even"/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36BDD"/>
    <w:rsid w:val="00936DCA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80C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15490C04"/>
    <w:rsid w:val="1A09254E"/>
    <w:rsid w:val="4797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7"/>
    <w:link w:val="4"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利用事务中心</Company>
  <Pages>2</Pages>
  <Words>98</Words>
  <Characters>561</Characters>
  <Lines>4</Lines>
  <Paragraphs>1</Paragraphs>
  <TotalTime>681</TotalTime>
  <ScaleCrop>false</ScaleCrop>
  <LinksUpToDate>false</LinksUpToDate>
  <CharactersWithSpaces>658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</cp:lastModifiedBy>
  <cp:lastPrinted>2019-08-19T08:49:00Z</cp:lastPrinted>
  <dcterms:modified xsi:type="dcterms:W3CDTF">2023-04-25T08:21:34Z</dcterms:modified>
  <cp:revision>657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B1AEA6106D844C559BA64FE414F1460D</vt:lpwstr>
  </property>
</Properties>
</file>