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632BA2">
      <w:pPr>
        <w:spacing w:before="312" w:beforeLines="100" w:after="312" w:afterLines="100" w:line="580" w:lineRule="exact"/>
        <w:jc w:val="center"/>
        <w:rPr>
          <w:rFonts w:ascii="Times New Roman" w:hAnsi="Times New Roman" w:eastAsia="方正小标宋简体" w:cs="Times New Roman"/>
          <w:w w:val="105"/>
          <w:sz w:val="36"/>
        </w:rPr>
      </w:pPr>
      <w:r>
        <w:rPr>
          <w:rFonts w:ascii="Times New Roman" w:hAnsi="Times New Roman" w:eastAsia="方正小标宋简体" w:cs="Times New Roman"/>
          <w:w w:val="105"/>
          <w:sz w:val="36"/>
        </w:rPr>
        <w:t>竞买申请书</w:t>
      </w:r>
    </w:p>
    <w:p w14:paraId="4A13F311">
      <w:pPr>
        <w:keepNext w:val="0"/>
        <w:keepLines w:val="0"/>
        <w:pageBreakBefore w:val="0"/>
        <w:widowControl w:val="0"/>
        <w:kinsoku/>
        <w:wordWrap/>
        <w:overflowPunct/>
        <w:topLinePunct w:val="0"/>
        <w:autoSpaceDE/>
        <w:autoSpaceDN/>
        <w:bidi w:val="0"/>
        <w:adjustRightInd w:val="0"/>
        <w:snapToGrid/>
        <w:spacing w:line="560" w:lineRule="exact"/>
        <w:textAlignment w:val="auto"/>
        <w:rPr>
          <w:rFonts w:hint="eastAsia" w:ascii="方正仿宋_GBK" w:hAnsi="方正仿宋_GBK" w:eastAsia="方正仿宋_GBK" w:cs="方正仿宋_GBK"/>
          <w:w w:val="105"/>
          <w:sz w:val="28"/>
          <w:szCs w:val="28"/>
          <w:lang w:eastAsia="zh-CN"/>
        </w:rPr>
      </w:pPr>
      <w:r>
        <w:rPr>
          <w:rFonts w:hint="eastAsia" w:ascii="方正仿宋_GBK" w:hAnsi="方正仿宋_GBK" w:eastAsia="方正仿宋_GBK" w:cs="方正仿宋_GBK"/>
          <w:w w:val="105"/>
          <w:sz w:val="28"/>
          <w:szCs w:val="28"/>
          <w:lang w:eastAsia="zh-CN"/>
        </w:rPr>
        <w:t>重庆市公共资源交易中心：</w:t>
      </w:r>
    </w:p>
    <w:p w14:paraId="224485FE">
      <w:pPr>
        <w:keepNext w:val="0"/>
        <w:keepLines w:val="0"/>
        <w:pageBreakBefore w:val="0"/>
        <w:widowControl w:val="0"/>
        <w:kinsoku/>
        <w:wordWrap/>
        <w:overflowPunct/>
        <w:topLinePunct w:val="0"/>
        <w:autoSpaceDE/>
        <w:autoSpaceDN/>
        <w:bidi w:val="0"/>
        <w:adjustRightInd w:val="0"/>
        <w:snapToGrid/>
        <w:spacing w:line="560" w:lineRule="exact"/>
        <w:ind w:firstLine="588" w:firstLineChars="200"/>
        <w:textAlignment w:val="auto"/>
        <w:rPr>
          <w:rFonts w:hint="eastAsia" w:ascii="方正仿宋_GBK" w:hAnsi="方正仿宋_GBK" w:eastAsia="方正仿宋_GBK" w:cs="方正仿宋_GBK"/>
          <w:w w:val="105"/>
          <w:sz w:val="28"/>
          <w:szCs w:val="28"/>
          <w:highlight w:val="none"/>
        </w:rPr>
      </w:pPr>
      <w:r>
        <w:rPr>
          <w:rFonts w:hint="eastAsia" w:ascii="方正仿宋_GBK" w:hAnsi="方正仿宋_GBK" w:eastAsia="方正仿宋_GBK" w:cs="方正仿宋_GBK"/>
          <w:w w:val="105"/>
          <w:sz w:val="28"/>
          <w:szCs w:val="28"/>
        </w:rPr>
        <w:t>经认真阅读</w:t>
      </w:r>
      <w:r>
        <w:rPr>
          <w:rFonts w:hint="eastAsia" w:ascii="方正仿宋_GBK" w:hAnsi="方正仿宋_GBK" w:eastAsia="方正仿宋_GBK" w:cs="方正仿宋_GBK"/>
          <w:color w:val="auto"/>
          <w:sz w:val="28"/>
          <w:szCs w:val="28"/>
          <w:highlight w:val="none"/>
          <w:u w:val="none"/>
        </w:rPr>
        <w:t>奉节县甲高镇九洞村建筑石料用灰岩矿</w:t>
      </w:r>
      <w:r>
        <w:rPr>
          <w:rFonts w:hint="eastAsia" w:ascii="方正仿宋_GBK" w:hAnsi="方正仿宋_GBK" w:eastAsia="方正仿宋_GBK" w:cs="方正仿宋_GBK"/>
          <w:w w:val="105"/>
          <w:sz w:val="28"/>
          <w:szCs w:val="28"/>
        </w:rPr>
        <w:t>采矿权（公告序号</w:t>
      </w:r>
      <w:r>
        <w:rPr>
          <w:rFonts w:hint="eastAsia" w:ascii="方正仿宋_GBK" w:hAnsi="方正仿宋_GBK" w:eastAsia="方正仿宋_GBK" w:cs="方正仿宋_GBK"/>
          <w:w w:val="105"/>
          <w:sz w:val="28"/>
          <w:szCs w:val="28"/>
          <w:highlight w:val="none"/>
        </w:rPr>
        <w:t>为</w:t>
      </w:r>
      <w:r>
        <w:rPr>
          <w:rFonts w:hint="default" w:ascii="Times New Roman" w:hAnsi="Times New Roman" w:eastAsia="方正仿宋_GBK" w:cs="Times New Roman"/>
          <w:bCs/>
          <w:color w:val="252525"/>
          <w:sz w:val="28"/>
          <w:szCs w:val="28"/>
          <w:highlight w:val="none"/>
          <w:u w:val="none"/>
          <w:lang w:val="en-US" w:eastAsia="zh-CN"/>
        </w:rPr>
        <w:t>FJGC20250</w:t>
      </w:r>
      <w:r>
        <w:rPr>
          <w:rFonts w:hint="eastAsia" w:ascii="Times New Roman" w:hAnsi="Times New Roman" w:eastAsia="方正仿宋_GBK" w:cs="Times New Roman"/>
          <w:bCs/>
          <w:color w:val="252525"/>
          <w:sz w:val="28"/>
          <w:szCs w:val="28"/>
          <w:highlight w:val="none"/>
          <w:u w:val="none"/>
          <w:lang w:val="en-US" w:eastAsia="zh-CN"/>
        </w:rPr>
        <w:t>1</w:t>
      </w:r>
      <w:r>
        <w:rPr>
          <w:rFonts w:hint="eastAsia" w:ascii="方正仿宋_GBK" w:hAnsi="方正仿宋_GBK" w:eastAsia="方正仿宋_GBK" w:cs="方正仿宋_GBK"/>
          <w:w w:val="105"/>
          <w:sz w:val="28"/>
          <w:szCs w:val="28"/>
        </w:rPr>
        <w:t>）的出让公告和出让文件，我单位已对该采矿权进行了现场踏勘，完全接受并愿意</w:t>
      </w:r>
      <w:r>
        <w:rPr>
          <w:rFonts w:hint="eastAsia" w:ascii="方正仿宋_GBK" w:hAnsi="方正仿宋_GBK" w:eastAsia="方正仿宋_GBK" w:cs="方正仿宋_GBK"/>
          <w:w w:val="105"/>
          <w:sz w:val="28"/>
          <w:szCs w:val="28"/>
          <w:highlight w:val="none"/>
        </w:rPr>
        <w:t>遵守</w:t>
      </w:r>
      <w:r>
        <w:rPr>
          <w:rFonts w:hint="eastAsia" w:ascii="方正仿宋_GBK" w:hAnsi="方正仿宋_GBK" w:eastAsia="方正仿宋_GBK" w:cs="方正仿宋_GBK"/>
          <w:color w:val="auto"/>
          <w:sz w:val="28"/>
          <w:szCs w:val="28"/>
          <w:highlight w:val="none"/>
          <w:u w:val="none"/>
        </w:rPr>
        <w:t>奉节县甲高镇九洞村建筑石料用灰岩矿</w:t>
      </w:r>
      <w:r>
        <w:rPr>
          <w:rFonts w:hint="eastAsia" w:ascii="方正仿宋_GBK" w:hAnsi="方正仿宋_GBK" w:eastAsia="方正仿宋_GBK" w:cs="方正仿宋_GBK"/>
          <w:w w:val="105"/>
          <w:sz w:val="28"/>
          <w:szCs w:val="28"/>
          <w:highlight w:val="none"/>
        </w:rPr>
        <w:t>采矿权出让公告和出让文件中的规定和要求，对所有文件内容均无异议。</w:t>
      </w:r>
    </w:p>
    <w:p w14:paraId="4EE07CA9">
      <w:pPr>
        <w:keepNext w:val="0"/>
        <w:keepLines w:val="0"/>
        <w:pageBreakBefore w:val="0"/>
        <w:widowControl w:val="0"/>
        <w:kinsoku/>
        <w:wordWrap/>
        <w:overflowPunct/>
        <w:topLinePunct w:val="0"/>
        <w:autoSpaceDE/>
        <w:autoSpaceDN/>
        <w:bidi w:val="0"/>
        <w:adjustRightInd w:val="0"/>
        <w:snapToGrid/>
        <w:spacing w:line="560" w:lineRule="exact"/>
        <w:ind w:firstLine="588" w:firstLineChars="200"/>
        <w:textAlignment w:val="auto"/>
        <w:rPr>
          <w:rFonts w:hint="eastAsia" w:ascii="方正仿宋_GBK" w:hAnsi="方正仿宋_GBK" w:eastAsia="方正仿宋_GBK" w:cs="方正仿宋_GBK"/>
          <w:w w:val="105"/>
          <w:sz w:val="28"/>
          <w:szCs w:val="28"/>
          <w:highlight w:val="none"/>
        </w:rPr>
      </w:pPr>
      <w:r>
        <w:rPr>
          <w:rFonts w:hint="eastAsia" w:ascii="方正仿宋_GBK" w:hAnsi="方正仿宋_GBK" w:eastAsia="方正仿宋_GBK" w:cs="方正仿宋_GBK"/>
          <w:w w:val="105"/>
          <w:sz w:val="28"/>
          <w:szCs w:val="28"/>
          <w:highlight w:val="none"/>
        </w:rPr>
        <w:t>我方现正式申请参加在</w:t>
      </w:r>
      <w:r>
        <w:rPr>
          <w:rFonts w:hint="eastAsia" w:ascii="方正仿宋_GBK" w:hAnsi="方正仿宋_GBK" w:eastAsia="方正仿宋_GBK" w:cs="方正仿宋_GBK"/>
          <w:color w:val="000000" w:themeColor="text1"/>
          <w:sz w:val="28"/>
          <w:szCs w:val="28"/>
          <w:highlight w:val="none"/>
          <w:u w:val="none"/>
          <w14:textFill>
            <w14:solidFill>
              <w14:schemeClr w14:val="tx1"/>
            </w14:solidFill>
          </w14:textFill>
        </w:rPr>
        <w:t>重庆市公共资源交易中心</w:t>
      </w:r>
      <w:r>
        <w:rPr>
          <w:rFonts w:hint="eastAsia" w:ascii="方正仿宋_GBK" w:hAnsi="方正仿宋_GBK" w:eastAsia="方正仿宋_GBK" w:cs="方正仿宋_GBK"/>
          <w:w w:val="105"/>
          <w:sz w:val="28"/>
          <w:szCs w:val="28"/>
          <w:highlight w:val="none"/>
        </w:rPr>
        <w:t>举行的该宗采矿权出让交易活动。</w:t>
      </w:r>
    </w:p>
    <w:p w14:paraId="1C16214F">
      <w:pPr>
        <w:keepNext w:val="0"/>
        <w:keepLines w:val="0"/>
        <w:pageBreakBefore w:val="0"/>
        <w:widowControl w:val="0"/>
        <w:kinsoku/>
        <w:wordWrap/>
        <w:overflowPunct/>
        <w:topLinePunct w:val="0"/>
        <w:autoSpaceDE/>
        <w:autoSpaceDN/>
        <w:bidi w:val="0"/>
        <w:snapToGrid/>
        <w:spacing w:line="560" w:lineRule="exact"/>
        <w:ind w:firstLine="604" w:firstLineChars="200"/>
        <w:jc w:val="left"/>
        <w:textAlignment w:val="auto"/>
        <w:rPr>
          <w:rFonts w:hint="eastAsia" w:ascii="方正仿宋_GBK" w:hAnsi="方正仿宋_GBK" w:eastAsia="方正仿宋_GBK" w:cs="方正仿宋_GBK"/>
          <w:w w:val="105"/>
          <w:sz w:val="28"/>
          <w:szCs w:val="28"/>
        </w:rPr>
      </w:pPr>
      <w:r>
        <w:rPr>
          <w:rFonts w:hint="eastAsia" w:ascii="方正仿宋_GBK" w:hAnsi="方正仿宋_GBK" w:eastAsia="方正仿宋_GBK" w:cs="方正仿宋_GBK"/>
          <w:w w:val="108"/>
          <w:sz w:val="28"/>
          <w:szCs w:val="28"/>
          <w:highlight w:val="none"/>
        </w:rPr>
        <w:t>我方愿意按出让文件规定，交纳竞买保证金人民币</w:t>
      </w:r>
      <w:r>
        <w:rPr>
          <w:rFonts w:hint="eastAsia" w:ascii="方正仿宋_GBK" w:hAnsi="方正仿宋_GBK" w:eastAsia="方正仿宋_GBK" w:cs="方正仿宋_GBK"/>
          <w:w w:val="105"/>
          <w:sz w:val="28"/>
          <w:szCs w:val="28"/>
          <w:highlight w:val="none"/>
        </w:rPr>
        <w:t>￥</w:t>
      </w:r>
      <w:r>
        <w:rPr>
          <w:rFonts w:hint="default" w:ascii="Times New Roman" w:hAnsi="Times New Roman" w:eastAsia="方正仿宋_GBK" w:cs="Times New Roman"/>
          <w:color w:val="auto"/>
          <w:sz w:val="28"/>
          <w:szCs w:val="28"/>
          <w:highlight w:val="none"/>
          <w:u w:val="none"/>
          <w:lang w:val="en-US" w:eastAsia="zh-CN"/>
        </w:rPr>
        <w:t>79.382</w:t>
      </w:r>
      <w:r>
        <w:rPr>
          <w:rFonts w:hint="eastAsia" w:ascii="方正仿宋_GBK" w:hAnsi="方正仿宋_GBK" w:eastAsia="方正仿宋_GBK" w:cs="方正仿宋_GBK"/>
          <w:color w:val="auto"/>
          <w:sz w:val="28"/>
          <w:szCs w:val="28"/>
          <w:highlight w:val="none"/>
          <w:u w:val="none"/>
          <w:lang w:val="en-US" w:eastAsia="zh-CN"/>
        </w:rPr>
        <w:t>万元</w:t>
      </w:r>
      <w:r>
        <w:rPr>
          <w:rFonts w:hint="eastAsia" w:ascii="方正仿宋_GBK" w:hAnsi="方正仿宋_GBK" w:eastAsia="方正仿宋_GBK" w:cs="方正仿宋_GBK"/>
          <w:w w:val="105"/>
          <w:sz w:val="28"/>
          <w:szCs w:val="28"/>
          <w:highlight w:val="none"/>
        </w:rPr>
        <w:t>（大写：</w:t>
      </w:r>
      <w:r>
        <w:rPr>
          <w:rFonts w:hint="eastAsia" w:ascii="方正仿宋_GBK" w:hAnsi="方正仿宋_GBK" w:eastAsia="方正仿宋_GBK" w:cs="方正仿宋_GBK"/>
          <w:w w:val="105"/>
          <w:sz w:val="28"/>
          <w:szCs w:val="28"/>
          <w:highlight w:val="none"/>
          <w:u w:val="none"/>
          <w:lang w:eastAsia="zh-CN"/>
        </w:rPr>
        <w:t>柒拾玖万叁仟捌佰贰拾元整</w:t>
      </w:r>
      <w:r>
        <w:rPr>
          <w:rFonts w:hint="eastAsia" w:ascii="方正仿宋_GBK" w:hAnsi="方正仿宋_GBK" w:eastAsia="方正仿宋_GBK" w:cs="方正仿宋_GBK"/>
          <w:w w:val="105"/>
          <w:sz w:val="28"/>
          <w:szCs w:val="28"/>
          <w:highlight w:val="none"/>
          <w:u w:val="none"/>
        </w:rPr>
        <w:t>）</w:t>
      </w:r>
      <w:r>
        <w:rPr>
          <w:rFonts w:hint="eastAsia" w:ascii="方正仿宋_GBK" w:hAnsi="方正仿宋_GBK" w:eastAsia="方正仿宋_GBK" w:cs="方正仿宋_GBK"/>
          <w:w w:val="105"/>
          <w:sz w:val="28"/>
          <w:szCs w:val="28"/>
          <w:highlight w:val="none"/>
        </w:rPr>
        <w:t>。我方承诺以不低于公告起始价的报价参与竞买，并保证报价</w:t>
      </w:r>
      <w:r>
        <w:rPr>
          <w:rFonts w:hint="eastAsia" w:ascii="方正仿宋_GBK" w:hAnsi="方正仿宋_GBK" w:eastAsia="方正仿宋_GBK" w:cs="方正仿宋_GBK"/>
          <w:w w:val="105"/>
          <w:sz w:val="28"/>
          <w:szCs w:val="28"/>
        </w:rPr>
        <w:t>一经报出绝不撤回。</w:t>
      </w:r>
    </w:p>
    <w:p w14:paraId="06E0AE41">
      <w:pPr>
        <w:keepNext w:val="0"/>
        <w:keepLines w:val="0"/>
        <w:pageBreakBefore w:val="0"/>
        <w:widowControl w:val="0"/>
        <w:kinsoku/>
        <w:wordWrap/>
        <w:overflowPunct/>
        <w:topLinePunct w:val="0"/>
        <w:autoSpaceDE/>
        <w:autoSpaceDN/>
        <w:bidi w:val="0"/>
        <w:snapToGrid/>
        <w:spacing w:line="560" w:lineRule="exact"/>
        <w:ind w:firstLine="588" w:firstLineChars="200"/>
        <w:textAlignment w:val="auto"/>
        <w:rPr>
          <w:rFonts w:hint="eastAsia" w:ascii="方正仿宋_GBK" w:hAnsi="方正仿宋_GBK" w:eastAsia="方正仿宋_GBK" w:cs="方正仿宋_GBK"/>
          <w:w w:val="105"/>
          <w:sz w:val="28"/>
          <w:szCs w:val="28"/>
        </w:rPr>
      </w:pPr>
      <w:r>
        <w:rPr>
          <w:rFonts w:hint="eastAsia" w:ascii="方正仿宋_GBK" w:hAnsi="方正仿宋_GBK" w:eastAsia="方正仿宋_GBK" w:cs="方正仿宋_GBK"/>
          <w:w w:val="105"/>
          <w:sz w:val="28"/>
          <w:szCs w:val="28"/>
        </w:rPr>
        <w:t>若能竞得该采矿权，我方保证按照该采矿权出让公告和出让文件的规定和要求履行全部义务。若我方在出让活动中，出现不能按期付款或者有其他违约行为的，我方</w:t>
      </w:r>
      <w:r>
        <w:rPr>
          <w:rFonts w:hint="eastAsia" w:ascii="方正仿宋_GBK" w:hAnsi="方正仿宋_GBK" w:eastAsia="方正仿宋_GBK" w:cs="方正仿宋_GBK"/>
          <w:w w:val="105"/>
          <w:sz w:val="28"/>
          <w:szCs w:val="28"/>
          <w:highlight w:val="none"/>
          <w:lang w:eastAsia="zh-CN"/>
        </w:rPr>
        <w:t>愿</w:t>
      </w:r>
      <w:r>
        <w:rPr>
          <w:rFonts w:hint="eastAsia" w:ascii="方正仿宋_GBK" w:hAnsi="方正仿宋_GBK" w:eastAsia="方正仿宋_GBK" w:cs="方正仿宋_GBK"/>
          <w:w w:val="105"/>
          <w:sz w:val="28"/>
          <w:szCs w:val="28"/>
        </w:rPr>
        <w:t>承担全部法律责任，</w:t>
      </w:r>
      <w:bookmarkStart w:id="0" w:name="_GoBack"/>
      <w:bookmarkEnd w:id="0"/>
      <w:r>
        <w:rPr>
          <w:rFonts w:hint="eastAsia" w:ascii="方正仿宋_GBK" w:hAnsi="方正仿宋_GBK" w:eastAsia="方正仿宋_GBK" w:cs="方正仿宋_GBK"/>
          <w:w w:val="105"/>
          <w:sz w:val="28"/>
          <w:szCs w:val="28"/>
        </w:rPr>
        <w:t>并赔偿由此产生的损失。</w:t>
      </w:r>
    </w:p>
    <w:p w14:paraId="1A5D9F91">
      <w:pPr>
        <w:keepNext w:val="0"/>
        <w:keepLines w:val="0"/>
        <w:pageBreakBefore w:val="0"/>
        <w:widowControl w:val="0"/>
        <w:kinsoku/>
        <w:wordWrap/>
        <w:overflowPunct/>
        <w:topLinePunct w:val="0"/>
        <w:autoSpaceDE/>
        <w:autoSpaceDN/>
        <w:bidi w:val="0"/>
        <w:snapToGrid/>
        <w:spacing w:line="560" w:lineRule="exact"/>
        <w:ind w:firstLine="588" w:firstLineChars="200"/>
        <w:textAlignment w:val="auto"/>
        <w:rPr>
          <w:rFonts w:hint="eastAsia" w:ascii="方正仿宋_GBK" w:hAnsi="方正仿宋_GBK" w:eastAsia="方正仿宋_GBK" w:cs="方正仿宋_GBK"/>
          <w:w w:val="105"/>
          <w:sz w:val="28"/>
          <w:szCs w:val="28"/>
        </w:rPr>
      </w:pPr>
      <w:r>
        <w:rPr>
          <w:rFonts w:hint="eastAsia" w:ascii="方正仿宋_GBK" w:hAnsi="方正仿宋_GBK" w:eastAsia="方正仿宋_GBK" w:cs="方正仿宋_GBK"/>
          <w:w w:val="105"/>
          <w:sz w:val="28"/>
          <w:szCs w:val="28"/>
        </w:rPr>
        <w:t>特此申请和承诺。</w:t>
      </w:r>
    </w:p>
    <w:p w14:paraId="0A0C0CAB">
      <w:pPr>
        <w:keepNext w:val="0"/>
        <w:keepLines w:val="0"/>
        <w:pageBreakBefore w:val="0"/>
        <w:widowControl w:val="0"/>
        <w:kinsoku/>
        <w:wordWrap/>
        <w:overflowPunct/>
        <w:topLinePunct w:val="0"/>
        <w:autoSpaceDE/>
        <w:autoSpaceDN/>
        <w:bidi w:val="0"/>
        <w:snapToGrid/>
        <w:spacing w:line="560" w:lineRule="exact"/>
        <w:ind w:firstLine="2793" w:firstLineChars="950"/>
        <w:textAlignment w:val="auto"/>
        <w:rPr>
          <w:rFonts w:ascii="Times New Roman" w:hAnsi="Times New Roman" w:eastAsia="方正仿宋_GBK" w:cs="Times New Roman"/>
          <w:w w:val="105"/>
          <w:sz w:val="28"/>
          <w:szCs w:val="28"/>
        </w:rPr>
      </w:pPr>
      <w:r>
        <w:rPr>
          <w:rFonts w:hint="eastAsia" w:ascii="方正仿宋_GBK" w:hAnsi="方正仿宋_GBK" w:eastAsia="方正仿宋_GBK" w:cs="方正仿宋_GBK"/>
          <w:w w:val="105"/>
          <w:sz w:val="28"/>
          <w:szCs w:val="28"/>
        </w:rPr>
        <w:t>申 请 人：</w:t>
      </w:r>
      <w:r>
        <w:rPr>
          <w:rFonts w:hint="eastAsia" w:ascii="方正仿宋_GBK" w:hAnsi="方正仿宋_GBK" w:eastAsia="方正仿宋_GBK" w:cs="方正仿宋_GBK"/>
          <w:w w:val="105"/>
          <w:sz w:val="28"/>
          <w:szCs w:val="28"/>
          <w:u w:val="single"/>
        </w:rPr>
        <w:t xml:space="preserve">             </w:t>
      </w:r>
      <w:r>
        <w:rPr>
          <w:rFonts w:ascii="Times New Roman" w:hAnsi="Times New Roman" w:eastAsia="方正仿宋_GBK" w:cs="Times New Roman"/>
          <w:w w:val="105"/>
          <w:sz w:val="28"/>
          <w:szCs w:val="28"/>
          <w:u w:val="single"/>
        </w:rPr>
        <w:t xml:space="preserve">    </w:t>
      </w:r>
      <w:r>
        <w:rPr>
          <w:rFonts w:ascii="Times New Roman" w:hAnsi="Times New Roman" w:eastAsia="方正仿宋_GBK" w:cs="Times New Roman"/>
          <w:w w:val="105"/>
          <w:sz w:val="28"/>
          <w:szCs w:val="28"/>
        </w:rPr>
        <w:t>（加盖公章）</w:t>
      </w:r>
    </w:p>
    <w:p w14:paraId="166A70A5">
      <w:pPr>
        <w:keepNext w:val="0"/>
        <w:keepLines w:val="0"/>
        <w:pageBreakBefore w:val="0"/>
        <w:widowControl w:val="0"/>
        <w:kinsoku/>
        <w:wordWrap/>
        <w:overflowPunct/>
        <w:topLinePunct w:val="0"/>
        <w:autoSpaceDE/>
        <w:autoSpaceDN/>
        <w:bidi w:val="0"/>
        <w:snapToGrid/>
        <w:spacing w:line="560" w:lineRule="exact"/>
        <w:ind w:firstLine="2793" w:firstLineChars="950"/>
        <w:textAlignment w:val="auto"/>
        <w:rPr>
          <w:rFonts w:ascii="Times New Roman" w:hAnsi="Times New Roman" w:eastAsia="方正仿宋_GBK" w:cs="Times New Roman"/>
          <w:w w:val="105"/>
          <w:sz w:val="28"/>
          <w:szCs w:val="28"/>
        </w:rPr>
      </w:pPr>
      <w:r>
        <w:rPr>
          <w:rFonts w:ascii="Times New Roman" w:hAnsi="Times New Roman" w:eastAsia="方正仿宋_GBK" w:cs="Times New Roman"/>
          <w:w w:val="105"/>
          <w:sz w:val="28"/>
          <w:szCs w:val="28"/>
        </w:rPr>
        <w:t>法定代表人（或授权委托代理人）签名：</w:t>
      </w:r>
      <w:r>
        <w:rPr>
          <w:rFonts w:ascii="Times New Roman" w:hAnsi="Times New Roman" w:eastAsia="方正仿宋_GBK" w:cs="Times New Roman"/>
          <w:w w:val="105"/>
          <w:sz w:val="28"/>
          <w:szCs w:val="28"/>
          <w:u w:val="single"/>
        </w:rPr>
        <w:t xml:space="preserve">  </w:t>
      </w:r>
    </w:p>
    <w:p w14:paraId="3D6518C4">
      <w:pPr>
        <w:keepNext w:val="0"/>
        <w:keepLines w:val="0"/>
        <w:pageBreakBefore w:val="0"/>
        <w:widowControl w:val="0"/>
        <w:kinsoku/>
        <w:wordWrap/>
        <w:overflowPunct/>
        <w:topLinePunct w:val="0"/>
        <w:autoSpaceDE/>
        <w:autoSpaceDN/>
        <w:bidi w:val="0"/>
        <w:snapToGrid/>
        <w:spacing w:line="560" w:lineRule="exact"/>
        <w:ind w:firstLine="2793" w:firstLineChars="950"/>
        <w:textAlignment w:val="auto"/>
        <w:rPr>
          <w:rFonts w:ascii="Times New Roman" w:hAnsi="Times New Roman" w:eastAsia="方正仿宋_GBK" w:cs="Times New Roman"/>
          <w:w w:val="105"/>
          <w:sz w:val="28"/>
          <w:szCs w:val="28"/>
          <w:u w:val="single"/>
        </w:rPr>
      </w:pPr>
      <w:r>
        <w:rPr>
          <w:rFonts w:ascii="Times New Roman" w:hAnsi="Times New Roman" w:eastAsia="方正仿宋_GBK" w:cs="Times New Roman"/>
          <w:w w:val="105"/>
          <w:sz w:val="28"/>
          <w:szCs w:val="28"/>
        </w:rPr>
        <w:t>联 系 人：</w:t>
      </w:r>
      <w:r>
        <w:rPr>
          <w:rFonts w:ascii="Times New Roman" w:hAnsi="Times New Roman" w:eastAsia="方正仿宋_GBK" w:cs="Times New Roman"/>
          <w:w w:val="105"/>
          <w:sz w:val="28"/>
          <w:szCs w:val="28"/>
          <w:u w:val="single"/>
        </w:rPr>
        <w:t xml:space="preserve">                            </w:t>
      </w:r>
    </w:p>
    <w:p w14:paraId="5C5054A2">
      <w:pPr>
        <w:keepNext w:val="0"/>
        <w:keepLines w:val="0"/>
        <w:pageBreakBefore w:val="0"/>
        <w:widowControl w:val="0"/>
        <w:kinsoku/>
        <w:wordWrap/>
        <w:overflowPunct/>
        <w:topLinePunct w:val="0"/>
        <w:autoSpaceDE/>
        <w:autoSpaceDN/>
        <w:bidi w:val="0"/>
        <w:snapToGrid/>
        <w:spacing w:line="560" w:lineRule="exact"/>
        <w:ind w:firstLine="2793" w:firstLineChars="950"/>
        <w:textAlignment w:val="auto"/>
        <w:rPr>
          <w:rFonts w:ascii="Times New Roman" w:hAnsi="Times New Roman" w:eastAsia="方正仿宋_GBK" w:cs="Times New Roman"/>
          <w:w w:val="105"/>
          <w:sz w:val="28"/>
          <w:szCs w:val="28"/>
          <w:u w:val="single"/>
        </w:rPr>
      </w:pPr>
      <w:r>
        <w:rPr>
          <w:rFonts w:ascii="Times New Roman" w:hAnsi="Times New Roman" w:eastAsia="方正仿宋_GBK" w:cs="Times New Roman"/>
          <w:w w:val="105"/>
          <w:sz w:val="28"/>
          <w:szCs w:val="28"/>
        </w:rPr>
        <w:t>地    址：</w:t>
      </w:r>
      <w:r>
        <w:rPr>
          <w:rFonts w:ascii="Times New Roman" w:hAnsi="Times New Roman" w:eastAsia="方正仿宋_GBK" w:cs="Times New Roman"/>
          <w:w w:val="105"/>
          <w:sz w:val="28"/>
          <w:szCs w:val="28"/>
          <w:u w:val="single"/>
        </w:rPr>
        <w:t xml:space="preserve">                            </w:t>
      </w:r>
    </w:p>
    <w:p w14:paraId="44CEE22A">
      <w:pPr>
        <w:keepNext w:val="0"/>
        <w:keepLines w:val="0"/>
        <w:pageBreakBefore w:val="0"/>
        <w:widowControl w:val="0"/>
        <w:kinsoku/>
        <w:wordWrap/>
        <w:overflowPunct/>
        <w:topLinePunct w:val="0"/>
        <w:autoSpaceDE/>
        <w:autoSpaceDN/>
        <w:bidi w:val="0"/>
        <w:snapToGrid/>
        <w:spacing w:line="560" w:lineRule="exact"/>
        <w:ind w:firstLine="2793" w:firstLineChars="950"/>
        <w:textAlignment w:val="auto"/>
        <w:rPr>
          <w:rFonts w:ascii="Times New Roman" w:hAnsi="Times New Roman" w:eastAsia="方正仿宋_GBK" w:cs="Times New Roman"/>
          <w:w w:val="105"/>
          <w:sz w:val="28"/>
          <w:szCs w:val="28"/>
          <w:u w:val="single"/>
        </w:rPr>
      </w:pPr>
      <w:r>
        <w:rPr>
          <w:rFonts w:ascii="Times New Roman" w:hAnsi="Times New Roman" w:eastAsia="方正仿宋_GBK" w:cs="Times New Roman"/>
          <w:w w:val="105"/>
          <w:sz w:val="28"/>
          <w:szCs w:val="28"/>
        </w:rPr>
        <w:t>邮政编码：</w:t>
      </w:r>
      <w:r>
        <w:rPr>
          <w:rFonts w:ascii="Times New Roman" w:hAnsi="Times New Roman" w:eastAsia="方正仿宋_GBK" w:cs="Times New Roman"/>
          <w:w w:val="105"/>
          <w:sz w:val="28"/>
          <w:szCs w:val="28"/>
          <w:u w:val="single"/>
        </w:rPr>
        <w:t xml:space="preserve">                            </w:t>
      </w:r>
    </w:p>
    <w:p w14:paraId="0C75F726">
      <w:pPr>
        <w:keepNext w:val="0"/>
        <w:keepLines w:val="0"/>
        <w:pageBreakBefore w:val="0"/>
        <w:widowControl w:val="0"/>
        <w:kinsoku/>
        <w:wordWrap/>
        <w:overflowPunct/>
        <w:topLinePunct w:val="0"/>
        <w:autoSpaceDE/>
        <w:autoSpaceDN/>
        <w:bidi w:val="0"/>
        <w:snapToGrid/>
        <w:spacing w:line="560" w:lineRule="exact"/>
        <w:ind w:firstLine="2793" w:firstLineChars="950"/>
        <w:textAlignment w:val="auto"/>
        <w:rPr>
          <w:rFonts w:ascii="Times New Roman" w:hAnsi="Times New Roman" w:eastAsia="方正仿宋_GBK" w:cs="Times New Roman"/>
          <w:w w:val="105"/>
          <w:sz w:val="28"/>
          <w:szCs w:val="28"/>
          <w:u w:val="single"/>
        </w:rPr>
      </w:pPr>
      <w:r>
        <w:rPr>
          <w:rFonts w:ascii="Times New Roman" w:hAnsi="Times New Roman" w:eastAsia="方正仿宋_GBK" w:cs="Times New Roman"/>
          <w:w w:val="105"/>
          <w:sz w:val="28"/>
          <w:szCs w:val="28"/>
        </w:rPr>
        <w:t>电    话：</w:t>
      </w:r>
      <w:r>
        <w:rPr>
          <w:rFonts w:ascii="Times New Roman" w:hAnsi="Times New Roman" w:eastAsia="方正仿宋_GBK" w:cs="Times New Roman"/>
          <w:w w:val="105"/>
          <w:sz w:val="28"/>
          <w:szCs w:val="28"/>
          <w:u w:val="single"/>
        </w:rPr>
        <w:t xml:space="preserve">                            </w:t>
      </w:r>
    </w:p>
    <w:p w14:paraId="51C05B4F">
      <w:pPr>
        <w:keepNext w:val="0"/>
        <w:keepLines w:val="0"/>
        <w:pageBreakBefore w:val="0"/>
        <w:widowControl w:val="0"/>
        <w:kinsoku/>
        <w:wordWrap/>
        <w:overflowPunct/>
        <w:topLinePunct w:val="0"/>
        <w:autoSpaceDE/>
        <w:autoSpaceDN/>
        <w:bidi w:val="0"/>
        <w:snapToGrid/>
        <w:spacing w:line="560" w:lineRule="exact"/>
        <w:ind w:firstLine="2793" w:firstLineChars="950"/>
        <w:textAlignment w:val="auto"/>
        <w:rPr>
          <w:rFonts w:ascii="Times New Roman" w:hAnsi="Times New Roman" w:eastAsia="方正仿宋_GBK" w:cs="Times New Roman"/>
          <w:w w:val="105"/>
          <w:sz w:val="28"/>
          <w:szCs w:val="28"/>
        </w:rPr>
      </w:pPr>
      <w:r>
        <w:rPr>
          <w:rFonts w:ascii="Times New Roman" w:hAnsi="Times New Roman" w:eastAsia="方正仿宋_GBK" w:cs="Times New Roman"/>
          <w:w w:val="105"/>
          <w:sz w:val="28"/>
          <w:szCs w:val="28"/>
        </w:rPr>
        <w:t>申请日期：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94"/>
    <w:rsid w:val="001464F4"/>
    <w:rsid w:val="00240ABC"/>
    <w:rsid w:val="00294E09"/>
    <w:rsid w:val="002B0A11"/>
    <w:rsid w:val="002C7458"/>
    <w:rsid w:val="0037450E"/>
    <w:rsid w:val="003D5B9A"/>
    <w:rsid w:val="004735E2"/>
    <w:rsid w:val="00505759"/>
    <w:rsid w:val="00563C6E"/>
    <w:rsid w:val="005C4CA9"/>
    <w:rsid w:val="006301E2"/>
    <w:rsid w:val="00666D72"/>
    <w:rsid w:val="006C34E2"/>
    <w:rsid w:val="006E5BFC"/>
    <w:rsid w:val="00712520"/>
    <w:rsid w:val="00713CFB"/>
    <w:rsid w:val="00750670"/>
    <w:rsid w:val="00753468"/>
    <w:rsid w:val="008714C5"/>
    <w:rsid w:val="00981059"/>
    <w:rsid w:val="009B2CBE"/>
    <w:rsid w:val="00AF497A"/>
    <w:rsid w:val="00B51692"/>
    <w:rsid w:val="00BD35E3"/>
    <w:rsid w:val="00CD4DE7"/>
    <w:rsid w:val="00D04263"/>
    <w:rsid w:val="00D41FFB"/>
    <w:rsid w:val="00DE4F3F"/>
    <w:rsid w:val="00E34569"/>
    <w:rsid w:val="00EA46FD"/>
    <w:rsid w:val="00F96ABE"/>
    <w:rsid w:val="00FA5B94"/>
    <w:rsid w:val="11B638EF"/>
    <w:rsid w:val="319239BA"/>
    <w:rsid w:val="39CB2DAF"/>
    <w:rsid w:val="44B43F63"/>
    <w:rsid w:val="565B1162"/>
    <w:rsid w:val="6D9F336B"/>
    <w:rsid w:val="72B61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 Inc.</Company>
  <Pages>2</Pages>
  <Words>404</Words>
  <Characters>418</Characters>
  <Lines>3</Lines>
  <Paragraphs>1</Paragraphs>
  <TotalTime>6</TotalTime>
  <ScaleCrop>false</ScaleCrop>
  <LinksUpToDate>false</LinksUpToDate>
  <CharactersWithSpaces>575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2023-02-14T02:32:00Z</dcterms:created>
  <dc:creator>国土资源</dc:creator>
  <cp:lastModifiedBy>魔王牛</cp:lastModifiedBy>
  <dcterms:modified xsi:type="dcterms:W3CDTF">2025-09-17T03:00:36Z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eyJoZGlkIjoiMDlkZGMyY2M2Mzc0MTM5NzIyOGY2NGI5MWJmZDJlZmEiLCJ1c2VySWQiOiI0MzMyNTI2MTIifQ==</vt:lpwstr>
  </property>
  <property fmtid="{D5CDD505-2E9C-101B-9397-08002B2CF9AE}" pid="3" name="KSOProductBuildVer">
    <vt:lpwstr>2052-12.1.0.22529</vt:lpwstr>
  </property>
  <property fmtid="{D5CDD505-2E9C-101B-9397-08002B2CF9AE}" pid="4" name="ICV">
    <vt:lpwstr>FA4C355E75B8400B888DE1094165DA16_12</vt:lpwstr>
  </property>
</Properties>
</file>