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hint="default" w:ascii="Times New Roman" w:hAnsi="Times New Roman" w:eastAsia="方正小标宋_GBK" w:cs="Times New Roman"/>
          <w:b/>
          <w:bCs/>
        </w:rPr>
      </w:pPr>
    </w:p>
    <w:p>
      <w:pPr>
        <w:adjustRightInd w:val="0"/>
        <w:snapToGrid w:val="0"/>
        <w:spacing w:line="600" w:lineRule="exact"/>
        <w:jc w:val="center"/>
        <w:rPr>
          <w:rFonts w:hint="default" w:ascii="Times New Roman" w:hAnsi="Times New Roman" w:eastAsia="方正小标宋_GBK" w:cs="Times New Roman"/>
          <w:b/>
          <w:bCs/>
        </w:rPr>
      </w:pP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小标宋_GBK" w:cs="Times New Roman"/>
          <w:spacing w:val="-6"/>
          <w:sz w:val="44"/>
          <w:szCs w:val="44"/>
        </w:rPr>
      </w:pPr>
      <w:r>
        <w:rPr>
          <w:rFonts w:hint="default" w:ascii="Times New Roman" w:hAnsi="Times New Roman" w:eastAsia="方正小标宋_GBK" w:cs="Times New Roman"/>
          <w:spacing w:val="-6"/>
          <w:sz w:val="44"/>
          <w:szCs w:val="44"/>
        </w:rPr>
        <w:t>重庆市规划和自然资源局关于进一步减轻</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小标宋_GBK" w:cs="Times New Roman"/>
          <w:spacing w:val="-6"/>
          <w:sz w:val="44"/>
          <w:szCs w:val="44"/>
        </w:rPr>
      </w:pPr>
      <w:r>
        <w:rPr>
          <w:rFonts w:hint="default" w:ascii="Times New Roman" w:hAnsi="Times New Roman" w:eastAsia="方正小标宋_GBK" w:cs="Times New Roman"/>
          <w:spacing w:val="-6"/>
          <w:sz w:val="44"/>
          <w:szCs w:val="44"/>
        </w:rPr>
        <w:t>矿山企业负担有关事项的通知</w:t>
      </w:r>
    </w:p>
    <w:p>
      <w:pPr>
        <w:adjustRightInd w:val="0"/>
        <w:snapToGrid w:val="0"/>
        <w:spacing w:line="60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渝规资规范〔2019〕29号</w:t>
      </w:r>
    </w:p>
    <w:p>
      <w:pPr>
        <w:adjustRightInd w:val="0"/>
        <w:snapToGrid w:val="0"/>
        <w:spacing w:line="600" w:lineRule="exact"/>
        <w:ind w:firstLine="640" w:firstLineChars="200"/>
        <w:rPr>
          <w:rFonts w:hint="default" w:ascii="Times New Roman" w:hAnsi="Times New Roman" w:eastAsia="方正仿宋_GBK" w:cs="Times New Roman"/>
          <w:sz w:val="32"/>
          <w:szCs w:val="32"/>
        </w:rPr>
      </w:pPr>
    </w:p>
    <w:p>
      <w:pPr>
        <w:adjustRightInd w:val="0"/>
        <w:snapToGrid w:val="0"/>
        <w:spacing w:line="600" w:lineRule="exac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各区县（自治县）、两江新区、万盛经开区规划自然资源主管部门，局属各单位，机关各处室：</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支持实体经济，减轻企业负担，依据《中华人民共和国担保法》《国务院关于煤炭行业化解过剩产能实现脱困发展的意见》（国发〔2016〕7号）《财政部国土资源部关于进一步做好政策性关闭矿山企业缴纳矿业权价款退还工作的通知》（财建〔2016〕110号 ）等有关规定，经认真研究，现就进一步减轻矿山企业负担有关事项通知如下：</w:t>
      </w:r>
    </w:p>
    <w:p>
      <w:pPr>
        <w:adjustRightInd w:val="0"/>
        <w:snapToGrid w:val="0"/>
        <w:spacing w:line="60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一、加快办理调整范围退出变更登记手续</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因退出生态保护区域等原因申请缩小矿区范围采矿权登记，可由采矿权申请人书面说明调整情况和调整原因，附具缩小矿区范围后的拐点坐标（以2000大地坐标标注）、矿区范围图和储量计算图，申请办理变更矿区范围登记，期限为2年。在2年内完善相应资料，签订采矿权出让合同。</w:t>
      </w:r>
    </w:p>
    <w:p>
      <w:pPr>
        <w:adjustRightInd w:val="0"/>
        <w:snapToGrid w:val="0"/>
        <w:spacing w:line="60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二、退还政策性关闭矿山剩余已缴采矿权出让收益</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（一）对符合条件的政策性关闭矿山退还采矿权出让收益（价款）</w:t>
      </w:r>
      <w:r>
        <w:rPr>
          <w:rFonts w:hint="default" w:ascii="Times New Roman" w:hAnsi="Times New Roman" w:eastAsia="方正仿宋_GBK" w:cs="Times New Roman"/>
          <w:sz w:val="32"/>
          <w:szCs w:val="32"/>
        </w:rPr>
        <w:t>。对2017年以前未在规定时限内申请退还采矿权出让收益（价款）的化解过剩产能关闭煤矿、2017年以后政策性关闭煤矿及非煤矿山，符合采矿权出让收益（价款）退还条件的，按规定办理采矿权出让收益（价款）退还。</w:t>
      </w:r>
    </w:p>
    <w:p>
      <w:pPr>
        <w:adjustRightInd w:val="0"/>
        <w:snapToGrid w:val="0"/>
        <w:spacing w:line="600"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（二）政策性关闭矿山退还采矿权出让收益（价款）按以下规定执行：</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1．煤矿。2009年—2012年关闭煤矿按渝国土房管发〔2009〕758号文件规定执行；2013年关闭煤矿按渝国土房管〔2013〕554号文件规定执行；2014年及以后关闭煤矿按照渝国土房管〔2015〕994号文件规定执行。</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非煤矿山。非煤矿山按照采矿权出让合同约定退还采矿权出让收益（价款）；采矿权出让合同无约定的，参照渝国土房管〔2015〕994号文件规定的计算方法退还采矿权出让收益（价款）。其中：地下开采固体矿山选取“剩余资源储量折算法”或“剩余采矿权出让年限折算法”计算剩余采矿权出让收益（价款）；露天开采固体矿山采用“剩余资源储量折算法”；地热、矿泉水矿山采用“剩余采矿权出让年限折算法”计算剩余采矿权出让收益（价款）。</w:t>
      </w:r>
    </w:p>
    <w:p>
      <w:pPr>
        <w:adjustRightInd w:val="0"/>
        <w:snapToGrid w:val="0"/>
        <w:spacing w:line="60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三、简化矿业权转让公示程序</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按照属地管理原则和“放管服”管理要求，市规划自然资源主管部门、区县（自治县）规划自然资源主管部门审批发证的采矿权和探矿权转让信息公示，由矿业权转让人和受让人向矿业权所在地区县（自治县）规划自然资源主管部门提出转让信息公示申请。接到申请的区县（自治县）规划自然资源主管部门依照有关规定，在其门户网站上进行公示。公示无异议的，区县（自治县）规划自然资源主管部门向矿业权人出具转让公示无异议通知。市规划自然资源主管部门审批发证的采矿权和探矿权，矿业权所在地区县（自治县）规划自然资源主管部门在其门户网站公示的同时，将公示数据上报市规划自然资源主管部门。</w:t>
      </w:r>
    </w:p>
    <w:p>
      <w:pPr>
        <w:adjustRightInd w:val="0"/>
        <w:snapToGrid w:val="0"/>
        <w:spacing w:line="600" w:lineRule="exact"/>
        <w:ind w:firstLine="640" w:firstLineChars="20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四、服务矿业企业采矿权抵押融资</w:t>
      </w:r>
    </w:p>
    <w:p>
      <w:pPr>
        <w:adjustRightInd w:val="0"/>
        <w:snapToGrid w:val="0"/>
        <w:spacing w:line="600"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（一）办理抵押融资服务</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1．采矿权可以依法进行抵押。以采矿权作抵押，抵押权人可以是公民、法人或其它组织，但法律法规有限制或禁止规定的以及开采国家限制、禁止外商投资产业的矿种采矿权抵押给外商的除外。</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2．已办理抵押备案的采矿权可以办理延续登记。已经办理抵押备案的采矿权，因采矿许可证即将到期申请延续登记，可以不解除采矿权抵押备案。已经办理的采矿权抵押备案有效期不变。</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已办理抵押备案的采矿权可以办理延续采矿权抵押备案。经采矿权抵押备案申请人协商一致延长同一笔贷款采矿权抵押期限的，可以在不解除抵押备案情形下，由申请人提交延续抵押备案申请，办理延续备案手续。已办理抵押备案的采矿权上还设置有其他抵押权且延续备案对其他抵押权人有影响的，应提交其他抵押权人同意的书面材料。</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已办理抵押备案的采矿权在一定条件下可以不解除抵押备案办理变更登记。已办理抵押备案的采矿权，因矿区范围等发生变更，经抵押权人出具“知晓已抵押采矿权申请变更矿区范围登记并对此无异议”的书面说明后，可以不解除采矿权抵押备案办理变更矿区范围等登记。</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5．同一采矿权可以办理顺位抵押备案。采矿权抵押后，其价值大于所担保债权的余额部分，经采矿权抵押备案申请人协商一致，可以再次抵押，依法办理顺位抵押备案。</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顺位抵押备案以规划自然资源主管部门备案时间先后为序。同时提交抵押备案申请的，以申请在先为准，也可以由相关的抵押权人协商约定顺序并书面报告办理备案的规划自然资源主管部门。</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顺位抵押中，某一采矿权办理抵押备案延续后，应自动顺位在末位，但抵押权顺位在后的抵押权人同意其继续顺位在前的除外。</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6．建立并案办理制度。采矿权抵押备案“解除+新办”以及“多个顺位抵押同时解除”可以同时受理和办理。</w:t>
      </w:r>
    </w:p>
    <w:p>
      <w:pPr>
        <w:adjustRightInd w:val="0"/>
        <w:snapToGrid w:val="0"/>
        <w:spacing w:line="600"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（二）优化采矿权抵押备案办理程序</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 采矿权抵押备案实行属地办理。市及区县（自治县）规划自然资源主管部门审批发证的采矿权抵押备案，由采矿权所在地区县（自治县）规划自然资源主管部门办理。</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 明确采矿权抵押备案办理工作程序。采矿权抵押备案申请和解除抵押备案申请资料由采矿权人法定代表人（或委托代理人）向采矿权所在地区县（自治县）规划自然资源主管部门提交。区县（自治县）规划自然资源主管部门受理申请后，应核实采矿权的司法查封及抵押备案等有关情况。同意办理的，应在采矿许可证上签注采矿权抵押备案或解除采矿权抵押备案信息，同时在采矿登记信息系统中按冻结或解除冻结方式标注备案情况；不同意办理的，书面告知申请人不予办理的理由。</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 强化采矿权抵押备案信息公开和沟通。区县（自治县）规划自然资源主管部门办理完结采矿权抵押备案或解除抵押备案，应在其门户网站上公开采矿权抵押备案和解除信息。其中，属市规划自然资源主管部门审批权限的采矿权，应同时将有关信息报市规划自然资源主管部门。</w:t>
      </w:r>
    </w:p>
    <w:p>
      <w:pPr>
        <w:adjustRightInd w:val="0"/>
        <w:snapToGrid w:val="0"/>
        <w:spacing w:line="600" w:lineRule="exact"/>
        <w:ind w:firstLine="640" w:firstLineChars="200"/>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（三）申请采矿权抵押备案资料</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1．抵押备案申请书或延续采矿权抵押备案申请书（格式文本见附件），加盖各申请单位印章；</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2．主债务合同、采矿权抵押合同（或抵押反担保合同），其中涉及担保公司的还应提供委托保证合同、保证合同；</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3．抵押权人与抵押人双方协商认可采矿权价值的协议；</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4．采矿权出让合同和已缴纳矿业权占用费（采矿权使用费）、采矿权出让收益（价款）证明材料；</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5．申请人营业执照和法人代表身份证、授权委托书、被委托人身份证明；</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6．采矿许可证正、副本；</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涉及顺位抵押的申请人应提交申请人协商同意办理顺位抵押的书面材料；涉及协商顺位抵押顺序的申请人应提交抵押权人协商约定抵押备案顺序的书面文件；涉及不解除抵押变更采矿权的申请人应提交抵押权人“知晓已抵押采矿权申请变更矿区范围（或生产规模等）登记并对此无异议”的书面说明；</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8．其他资料。</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（四）申请解除采矿权抵押备案资料</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申请解除抵押备案，应由采矿权人在采矿权抵押合同解除后20日内，向办理抵押备案的规划自然资源主管部门提交下列资料：</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1．抵押人解除采矿权抵押备案申请书（格式文本见附件），加盖抵押人印章；</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2．抵押权人同意解除采矿权抵押备案的函，加盖抵押权人印章；</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3．采矿许可证正、副本。</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（五）采矿权抵押备案相关规定</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 采矿权抵押备案的申请人为抵押权人、抵押人和债务人。解除采矿权抵押备案的申请人为抵押权人和抵押人。</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规划自然资源主管部门受理采矿权抵押备案申请后，应在7个工作日内办结；解除采矿权抵押备案申请在1个工作日内办结。并案办理工作时限以并案中最长工作时限为准。</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采矿权抵押备案应当符合《矿业权出让转让管理暂行规定》（国土资发﹝2000﹞309号）有关抵押的规定。</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采矿权抵押备案最长期限不得超过采矿权人已取得的采矿许可证有效期。</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规划自然资源主管部门办理抵押备案，其作用是对该采矿权在抵押期间不批准转让，不批准重复抵押备案（顺位抵押备案除外）。采矿权抵押备案申请人对其提交材料的真实性承担责任。债权人、抵押权人与抵押人之间的债务或其它纠纷、以及抵押人因违法行为导致的后果由债权人、抵押权人与抵押人依法自行承担。</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本通知自印发之日起施行。原《重庆市国土房管局关于进一步减轻矿山企业负担有关事项的通知》（渝国土房管规发〔2016〕3号）自本通知施行之日起废止。</w:t>
      </w:r>
    </w:p>
    <w:p>
      <w:pPr>
        <w:adjustRightInd w:val="0"/>
        <w:snapToGrid w:val="0"/>
        <w:spacing w:line="600" w:lineRule="exact"/>
        <w:ind w:firstLine="640" w:firstLineChars="200"/>
        <w:rPr>
          <w:rFonts w:hint="default" w:ascii="Times New Roman" w:hAnsi="Times New Roman" w:eastAsia="方正仿宋_GBK" w:cs="Times New Roman"/>
          <w:sz w:val="32"/>
          <w:szCs w:val="32"/>
        </w:rPr>
      </w:pP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附件：采矿权抵押备案申请书（格式文本）</w:t>
      </w:r>
    </w:p>
    <w:p>
      <w:pPr>
        <w:adjustRightInd w:val="0"/>
        <w:snapToGrid w:val="0"/>
        <w:spacing w:line="600" w:lineRule="exact"/>
        <w:ind w:firstLine="640" w:firstLineChars="200"/>
        <w:rPr>
          <w:rFonts w:hint="default" w:ascii="Times New Roman" w:hAnsi="Times New Roman" w:eastAsia="方正仿宋_GBK" w:cs="Times New Roman"/>
          <w:sz w:val="32"/>
          <w:szCs w:val="32"/>
        </w:rPr>
      </w:pPr>
    </w:p>
    <w:p>
      <w:pPr>
        <w:adjustRightInd w:val="0"/>
        <w:snapToGrid w:val="0"/>
        <w:spacing w:line="600" w:lineRule="exact"/>
        <w:ind w:firstLine="4480" w:firstLineChars="14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重庆市规划和自然资源局</w:t>
      </w:r>
      <w:r>
        <w:rPr>
          <w:rFonts w:hint="eastAsia" w:eastAsia="方正仿宋_GBK" w:cs="Times New Roman"/>
          <w:sz w:val="32"/>
          <w:szCs w:val="32"/>
          <w:lang w:val="en-US" w:eastAsia="zh-CN"/>
        </w:rPr>
        <w:t xml:space="preserve">       </w:t>
      </w:r>
    </w:p>
    <w:p>
      <w:pPr>
        <w:adjustRightInd w:val="0"/>
        <w:snapToGrid w:val="0"/>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w:t>
      </w: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2019年12月7日</w:t>
      </w:r>
    </w:p>
    <w:p>
      <w:pPr>
        <w:adjustRightInd w:val="0"/>
        <w:snapToGrid w:val="0"/>
        <w:spacing w:line="600" w:lineRule="exact"/>
        <w:ind w:firstLine="420" w:firstLineChars="200"/>
        <w:rPr>
          <w:rFonts w:hint="default" w:ascii="Times New Roman" w:hAnsi="Times New Roman" w:eastAsia="方正仿宋_GBK" w:cs="Times New Roman"/>
        </w:rPr>
      </w:pPr>
    </w:p>
    <w:p>
      <w:pPr>
        <w:spacing w:line="600" w:lineRule="exact"/>
        <w:rPr>
          <w:rFonts w:hint="default" w:ascii="Times New Roman" w:hAnsi="Times New Roman" w:eastAsia="方正黑体_GBK" w:cs="Times New Roman"/>
          <w:bCs/>
          <w:snapToGrid w:val="0"/>
          <w:color w:val="000000"/>
          <w:kern w:val="0"/>
          <w:sz w:val="32"/>
          <w:szCs w:val="32"/>
        </w:rPr>
      </w:pPr>
      <w:r>
        <w:rPr>
          <w:rFonts w:hint="default" w:ascii="Times New Roman" w:hAnsi="Times New Roman" w:eastAsia="方正黑体_GBK" w:cs="Times New Roman"/>
          <w:bCs/>
          <w:snapToGrid w:val="0"/>
          <w:color w:val="000000"/>
          <w:kern w:val="0"/>
          <w:sz w:val="32"/>
          <w:szCs w:val="32"/>
        </w:rPr>
        <w:t>附件</w:t>
      </w:r>
    </w:p>
    <w:p>
      <w:pPr>
        <w:spacing w:line="600" w:lineRule="exact"/>
        <w:jc w:val="center"/>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×××采矿权抵押备案申请书</w:t>
      </w:r>
    </w:p>
    <w:p>
      <w:pPr>
        <w:spacing w:line="600" w:lineRule="exact"/>
        <w:jc w:val="center"/>
        <w:rPr>
          <w:rFonts w:hint="default" w:ascii="Times New Roman" w:hAnsi="Times New Roman" w:eastAsia="方正楷体_GBK" w:cs="Times New Roman"/>
          <w:color w:val="000000"/>
        </w:rPr>
      </w:pPr>
      <w:r>
        <w:rPr>
          <w:rFonts w:hint="default" w:ascii="Times New Roman" w:hAnsi="Times New Roman" w:eastAsia="方正仿宋_GBK" w:cs="Times New Roman"/>
          <w:color w:val="000000"/>
        </w:rPr>
        <w:t>（格式文本）</w:t>
      </w:r>
    </w:p>
    <w:tbl>
      <w:tblPr>
        <w:tblStyle w:val="9"/>
        <w:tblW w:w="9737" w:type="dxa"/>
        <w:tblInd w:w="-356"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526"/>
        <w:gridCol w:w="2316"/>
        <w:gridCol w:w="2430"/>
        <w:gridCol w:w="1763"/>
        <w:gridCol w:w="270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9737" w:type="dxa"/>
            <w:gridSpan w:val="5"/>
            <w:tcBorders>
              <w:tl2br w:val="nil"/>
              <w:tr2bl w:val="nil"/>
            </w:tcBorders>
            <w:vAlign w:val="top"/>
          </w:tcPr>
          <w:p>
            <w:pPr>
              <w:spacing w:line="600" w:lineRule="exact"/>
              <w:jc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抵押人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526" w:type="dxa"/>
            <w:vMerge w:val="restart"/>
            <w:tcBorders>
              <w:tl2br w:val="nil"/>
              <w:tr2bl w:val="nil"/>
            </w:tcBorders>
            <w:vAlign w:val="center"/>
          </w:tcPr>
          <w:p>
            <w:pPr>
              <w:spacing w:line="600" w:lineRule="exact"/>
              <w:jc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基本情况</w:t>
            </w:r>
          </w:p>
        </w:tc>
        <w:tc>
          <w:tcPr>
            <w:tcW w:w="2316" w:type="dxa"/>
            <w:tcBorders>
              <w:tl2br w:val="nil"/>
              <w:tr2bl w:val="nil"/>
            </w:tcBorders>
            <w:vAlign w:val="top"/>
          </w:tcPr>
          <w:p>
            <w:pPr>
              <w:spacing w:line="600" w:lineRule="exact"/>
              <w:jc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抵押人</w:t>
            </w:r>
          </w:p>
        </w:tc>
        <w:tc>
          <w:tcPr>
            <w:tcW w:w="2430" w:type="dxa"/>
            <w:tcBorders>
              <w:tl2br w:val="nil"/>
              <w:tr2bl w:val="nil"/>
            </w:tcBorders>
            <w:vAlign w:val="top"/>
          </w:tcPr>
          <w:p>
            <w:pPr>
              <w:spacing w:line="600" w:lineRule="exact"/>
              <w:jc w:val="center"/>
              <w:rPr>
                <w:rFonts w:hint="eastAsia" w:ascii="方正仿宋_GBK" w:hAnsi="方正仿宋_GBK" w:eastAsia="方正仿宋_GBK" w:cs="方正仿宋_GBK"/>
                <w:color w:val="000000"/>
                <w:sz w:val="21"/>
                <w:szCs w:val="21"/>
              </w:rPr>
            </w:pPr>
          </w:p>
        </w:tc>
        <w:tc>
          <w:tcPr>
            <w:tcW w:w="1763" w:type="dxa"/>
            <w:tcBorders>
              <w:tl2br w:val="nil"/>
              <w:tr2bl w:val="nil"/>
            </w:tcBorders>
            <w:vAlign w:val="top"/>
          </w:tcPr>
          <w:p>
            <w:pPr>
              <w:spacing w:line="600" w:lineRule="exact"/>
              <w:jc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经济类型</w:t>
            </w:r>
          </w:p>
        </w:tc>
        <w:tc>
          <w:tcPr>
            <w:tcW w:w="2702" w:type="dxa"/>
            <w:tcBorders>
              <w:tl2br w:val="nil"/>
              <w:tr2bl w:val="nil"/>
            </w:tcBorders>
            <w:vAlign w:val="top"/>
          </w:tcPr>
          <w:p>
            <w:pPr>
              <w:spacing w:line="600" w:lineRule="exact"/>
              <w:jc w:val="center"/>
              <w:rPr>
                <w:rFonts w:hint="eastAsia" w:ascii="方正仿宋_GBK" w:hAnsi="方正仿宋_GBK" w:eastAsia="方正仿宋_GBK" w:cs="方正仿宋_GBK"/>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526" w:type="dxa"/>
            <w:vMerge w:val="continue"/>
            <w:tcBorders>
              <w:tl2br w:val="nil"/>
              <w:tr2bl w:val="nil"/>
            </w:tcBorders>
            <w:vAlign w:val="center"/>
          </w:tcPr>
          <w:p>
            <w:pPr>
              <w:widowControl/>
              <w:spacing w:line="600" w:lineRule="exact"/>
              <w:jc w:val="left"/>
              <w:rPr>
                <w:rFonts w:hint="eastAsia" w:ascii="方正仿宋_GBK" w:hAnsi="方正仿宋_GBK" w:eastAsia="方正仿宋_GBK" w:cs="方正仿宋_GBK"/>
                <w:color w:val="000000"/>
                <w:sz w:val="21"/>
                <w:szCs w:val="21"/>
              </w:rPr>
            </w:pPr>
          </w:p>
        </w:tc>
        <w:tc>
          <w:tcPr>
            <w:tcW w:w="2316" w:type="dxa"/>
            <w:tcBorders>
              <w:tl2br w:val="nil"/>
              <w:tr2bl w:val="nil"/>
            </w:tcBorders>
            <w:vAlign w:val="top"/>
          </w:tcPr>
          <w:p>
            <w:pPr>
              <w:spacing w:line="600" w:lineRule="exact"/>
              <w:jc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通讯地址</w:t>
            </w:r>
          </w:p>
        </w:tc>
        <w:tc>
          <w:tcPr>
            <w:tcW w:w="2430" w:type="dxa"/>
            <w:tcBorders>
              <w:tl2br w:val="nil"/>
              <w:tr2bl w:val="nil"/>
            </w:tcBorders>
            <w:vAlign w:val="top"/>
          </w:tcPr>
          <w:p>
            <w:pPr>
              <w:spacing w:line="600" w:lineRule="exact"/>
              <w:jc w:val="center"/>
              <w:rPr>
                <w:rFonts w:hint="eastAsia" w:ascii="方正仿宋_GBK" w:hAnsi="方正仿宋_GBK" w:eastAsia="方正仿宋_GBK" w:cs="方正仿宋_GBK"/>
                <w:color w:val="000000"/>
                <w:sz w:val="21"/>
                <w:szCs w:val="21"/>
              </w:rPr>
            </w:pPr>
          </w:p>
        </w:tc>
        <w:tc>
          <w:tcPr>
            <w:tcW w:w="1763" w:type="dxa"/>
            <w:tcBorders>
              <w:tl2br w:val="nil"/>
              <w:tr2bl w:val="nil"/>
            </w:tcBorders>
            <w:vAlign w:val="top"/>
          </w:tcPr>
          <w:p>
            <w:pPr>
              <w:spacing w:line="600" w:lineRule="exact"/>
              <w:jc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邮编</w:t>
            </w:r>
          </w:p>
        </w:tc>
        <w:tc>
          <w:tcPr>
            <w:tcW w:w="2702" w:type="dxa"/>
            <w:tcBorders>
              <w:tl2br w:val="nil"/>
              <w:tr2bl w:val="nil"/>
            </w:tcBorders>
            <w:vAlign w:val="top"/>
          </w:tcPr>
          <w:p>
            <w:pPr>
              <w:spacing w:line="600" w:lineRule="exact"/>
              <w:jc w:val="center"/>
              <w:rPr>
                <w:rFonts w:hint="eastAsia" w:ascii="方正仿宋_GBK" w:hAnsi="方正仿宋_GBK" w:eastAsia="方正仿宋_GBK" w:cs="方正仿宋_GBK"/>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trPr>
        <w:tc>
          <w:tcPr>
            <w:tcW w:w="526" w:type="dxa"/>
            <w:vMerge w:val="continue"/>
            <w:tcBorders>
              <w:tl2br w:val="nil"/>
              <w:tr2bl w:val="nil"/>
            </w:tcBorders>
            <w:vAlign w:val="center"/>
          </w:tcPr>
          <w:p>
            <w:pPr>
              <w:widowControl/>
              <w:spacing w:line="600" w:lineRule="exact"/>
              <w:jc w:val="left"/>
              <w:rPr>
                <w:rFonts w:hint="eastAsia" w:ascii="方正仿宋_GBK" w:hAnsi="方正仿宋_GBK" w:eastAsia="方正仿宋_GBK" w:cs="方正仿宋_GBK"/>
                <w:color w:val="000000"/>
                <w:sz w:val="21"/>
                <w:szCs w:val="21"/>
              </w:rPr>
            </w:pPr>
          </w:p>
        </w:tc>
        <w:tc>
          <w:tcPr>
            <w:tcW w:w="2316" w:type="dxa"/>
            <w:tcBorders>
              <w:tl2br w:val="nil"/>
              <w:tr2bl w:val="nil"/>
            </w:tcBorders>
            <w:vAlign w:val="center"/>
          </w:tcPr>
          <w:p>
            <w:pPr>
              <w:spacing w:line="600" w:lineRule="exact"/>
              <w:jc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法定代表人或负责人</w:t>
            </w:r>
          </w:p>
        </w:tc>
        <w:tc>
          <w:tcPr>
            <w:tcW w:w="2430" w:type="dxa"/>
            <w:tcBorders>
              <w:tl2br w:val="nil"/>
              <w:tr2bl w:val="nil"/>
            </w:tcBorders>
            <w:vAlign w:val="top"/>
          </w:tcPr>
          <w:p>
            <w:pPr>
              <w:spacing w:line="600" w:lineRule="exact"/>
              <w:ind w:firstLine="1470" w:firstLineChars="700"/>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（签字）</w:t>
            </w:r>
          </w:p>
        </w:tc>
        <w:tc>
          <w:tcPr>
            <w:tcW w:w="1763" w:type="dxa"/>
            <w:tcBorders>
              <w:tl2br w:val="nil"/>
              <w:tr2bl w:val="nil"/>
            </w:tcBorders>
            <w:vAlign w:val="center"/>
          </w:tcPr>
          <w:p>
            <w:pPr>
              <w:spacing w:line="600" w:lineRule="exact"/>
              <w:jc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联系电话</w:t>
            </w:r>
          </w:p>
        </w:tc>
        <w:tc>
          <w:tcPr>
            <w:tcW w:w="2702" w:type="dxa"/>
            <w:tcBorders>
              <w:tl2br w:val="nil"/>
              <w:tr2bl w:val="nil"/>
            </w:tcBorders>
            <w:vAlign w:val="top"/>
          </w:tcPr>
          <w:p>
            <w:pPr>
              <w:spacing w:line="600" w:lineRule="exact"/>
              <w:jc w:val="center"/>
              <w:rPr>
                <w:rFonts w:hint="eastAsia" w:ascii="方正仿宋_GBK" w:hAnsi="方正仿宋_GBK" w:eastAsia="方正仿宋_GBK" w:cs="方正仿宋_GBK"/>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526" w:type="dxa"/>
            <w:vMerge w:val="continue"/>
            <w:tcBorders>
              <w:tl2br w:val="nil"/>
              <w:tr2bl w:val="nil"/>
            </w:tcBorders>
            <w:vAlign w:val="center"/>
          </w:tcPr>
          <w:p>
            <w:pPr>
              <w:widowControl/>
              <w:spacing w:line="600" w:lineRule="exact"/>
              <w:jc w:val="left"/>
              <w:rPr>
                <w:rFonts w:hint="eastAsia" w:ascii="方正仿宋_GBK" w:hAnsi="方正仿宋_GBK" w:eastAsia="方正仿宋_GBK" w:cs="方正仿宋_GBK"/>
                <w:color w:val="000000"/>
                <w:sz w:val="21"/>
                <w:szCs w:val="21"/>
              </w:rPr>
            </w:pPr>
          </w:p>
        </w:tc>
        <w:tc>
          <w:tcPr>
            <w:tcW w:w="2316" w:type="dxa"/>
            <w:tcBorders>
              <w:tl2br w:val="nil"/>
              <w:tr2bl w:val="nil"/>
            </w:tcBorders>
            <w:vAlign w:val="top"/>
          </w:tcPr>
          <w:p>
            <w:pPr>
              <w:spacing w:line="600" w:lineRule="exact"/>
              <w:jc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受委托人</w:t>
            </w:r>
          </w:p>
        </w:tc>
        <w:tc>
          <w:tcPr>
            <w:tcW w:w="2430" w:type="dxa"/>
            <w:tcBorders>
              <w:tl2br w:val="nil"/>
              <w:tr2bl w:val="nil"/>
            </w:tcBorders>
            <w:vAlign w:val="top"/>
          </w:tcPr>
          <w:p>
            <w:pPr>
              <w:spacing w:line="600" w:lineRule="exact"/>
              <w:jc w:val="center"/>
              <w:rPr>
                <w:rFonts w:hint="eastAsia" w:ascii="方正仿宋_GBK" w:hAnsi="方正仿宋_GBK" w:eastAsia="方正仿宋_GBK" w:cs="方正仿宋_GBK"/>
                <w:color w:val="000000"/>
                <w:sz w:val="21"/>
                <w:szCs w:val="21"/>
              </w:rPr>
            </w:pPr>
          </w:p>
        </w:tc>
        <w:tc>
          <w:tcPr>
            <w:tcW w:w="1763" w:type="dxa"/>
            <w:tcBorders>
              <w:tl2br w:val="nil"/>
              <w:tr2bl w:val="nil"/>
            </w:tcBorders>
            <w:vAlign w:val="top"/>
          </w:tcPr>
          <w:p>
            <w:pPr>
              <w:spacing w:line="600" w:lineRule="exact"/>
              <w:jc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联系电话</w:t>
            </w:r>
          </w:p>
        </w:tc>
        <w:tc>
          <w:tcPr>
            <w:tcW w:w="2702" w:type="dxa"/>
            <w:tcBorders>
              <w:tl2br w:val="nil"/>
              <w:tr2bl w:val="nil"/>
            </w:tcBorders>
            <w:vAlign w:val="top"/>
          </w:tcPr>
          <w:p>
            <w:pPr>
              <w:spacing w:line="600" w:lineRule="exact"/>
              <w:jc w:val="center"/>
              <w:rPr>
                <w:rFonts w:hint="eastAsia" w:ascii="方正仿宋_GBK" w:hAnsi="方正仿宋_GBK" w:eastAsia="方正仿宋_GBK" w:cs="方正仿宋_GBK"/>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526" w:type="dxa"/>
            <w:vMerge w:val="continue"/>
            <w:tcBorders>
              <w:tl2br w:val="nil"/>
              <w:tr2bl w:val="nil"/>
            </w:tcBorders>
            <w:vAlign w:val="center"/>
          </w:tcPr>
          <w:p>
            <w:pPr>
              <w:widowControl/>
              <w:spacing w:line="600" w:lineRule="exact"/>
              <w:jc w:val="left"/>
              <w:rPr>
                <w:rFonts w:hint="eastAsia" w:ascii="方正仿宋_GBK" w:hAnsi="方正仿宋_GBK" w:eastAsia="方正仿宋_GBK" w:cs="方正仿宋_GBK"/>
                <w:color w:val="000000"/>
                <w:sz w:val="21"/>
                <w:szCs w:val="21"/>
              </w:rPr>
            </w:pPr>
          </w:p>
        </w:tc>
        <w:tc>
          <w:tcPr>
            <w:tcW w:w="9211" w:type="dxa"/>
            <w:gridSpan w:val="4"/>
            <w:tcBorders>
              <w:tl2br w:val="nil"/>
              <w:tr2bl w:val="nil"/>
            </w:tcBorders>
            <w:vAlign w:val="top"/>
          </w:tcPr>
          <w:p>
            <w:pPr>
              <w:spacing w:line="600" w:lineRule="exact"/>
              <w:jc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抵押权人（债权人）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526" w:type="dxa"/>
            <w:vMerge w:val="continue"/>
            <w:tcBorders>
              <w:tl2br w:val="nil"/>
              <w:tr2bl w:val="nil"/>
            </w:tcBorders>
            <w:vAlign w:val="center"/>
          </w:tcPr>
          <w:p>
            <w:pPr>
              <w:widowControl/>
              <w:spacing w:line="600" w:lineRule="exact"/>
              <w:jc w:val="left"/>
              <w:rPr>
                <w:rFonts w:hint="eastAsia" w:ascii="方正仿宋_GBK" w:hAnsi="方正仿宋_GBK" w:eastAsia="方正仿宋_GBK" w:cs="方正仿宋_GBK"/>
                <w:color w:val="000000"/>
                <w:sz w:val="21"/>
                <w:szCs w:val="21"/>
              </w:rPr>
            </w:pPr>
          </w:p>
        </w:tc>
        <w:tc>
          <w:tcPr>
            <w:tcW w:w="2316" w:type="dxa"/>
            <w:tcBorders>
              <w:tl2br w:val="nil"/>
              <w:tr2bl w:val="nil"/>
            </w:tcBorders>
            <w:vAlign w:val="top"/>
          </w:tcPr>
          <w:p>
            <w:pPr>
              <w:spacing w:line="600" w:lineRule="exact"/>
              <w:jc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名称</w:t>
            </w:r>
          </w:p>
        </w:tc>
        <w:tc>
          <w:tcPr>
            <w:tcW w:w="6895" w:type="dxa"/>
            <w:gridSpan w:val="3"/>
            <w:tcBorders>
              <w:tl2br w:val="nil"/>
              <w:tr2bl w:val="nil"/>
            </w:tcBorders>
            <w:vAlign w:val="top"/>
          </w:tcPr>
          <w:p>
            <w:pPr>
              <w:spacing w:line="600" w:lineRule="exact"/>
              <w:jc w:val="center"/>
              <w:rPr>
                <w:rFonts w:hint="eastAsia" w:ascii="方正仿宋_GBK" w:hAnsi="方正仿宋_GBK" w:eastAsia="方正仿宋_GBK" w:cs="方正仿宋_GBK"/>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526" w:type="dxa"/>
            <w:vMerge w:val="continue"/>
            <w:tcBorders>
              <w:tl2br w:val="nil"/>
              <w:tr2bl w:val="nil"/>
            </w:tcBorders>
            <w:vAlign w:val="center"/>
          </w:tcPr>
          <w:p>
            <w:pPr>
              <w:widowControl/>
              <w:spacing w:line="600" w:lineRule="exact"/>
              <w:jc w:val="left"/>
              <w:rPr>
                <w:rFonts w:hint="eastAsia" w:ascii="方正仿宋_GBK" w:hAnsi="方正仿宋_GBK" w:eastAsia="方正仿宋_GBK" w:cs="方正仿宋_GBK"/>
                <w:color w:val="000000"/>
                <w:sz w:val="21"/>
                <w:szCs w:val="21"/>
              </w:rPr>
            </w:pPr>
          </w:p>
        </w:tc>
        <w:tc>
          <w:tcPr>
            <w:tcW w:w="2316" w:type="dxa"/>
            <w:tcBorders>
              <w:tl2br w:val="nil"/>
              <w:tr2bl w:val="nil"/>
            </w:tcBorders>
            <w:vAlign w:val="top"/>
          </w:tcPr>
          <w:p>
            <w:pPr>
              <w:spacing w:line="600" w:lineRule="exact"/>
              <w:jc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通讯地址</w:t>
            </w:r>
          </w:p>
        </w:tc>
        <w:tc>
          <w:tcPr>
            <w:tcW w:w="2430" w:type="dxa"/>
            <w:tcBorders>
              <w:tl2br w:val="nil"/>
              <w:tr2bl w:val="nil"/>
            </w:tcBorders>
            <w:vAlign w:val="top"/>
          </w:tcPr>
          <w:p>
            <w:pPr>
              <w:spacing w:line="600" w:lineRule="exact"/>
              <w:jc w:val="center"/>
              <w:rPr>
                <w:rFonts w:hint="eastAsia" w:ascii="方正仿宋_GBK" w:hAnsi="方正仿宋_GBK" w:eastAsia="方正仿宋_GBK" w:cs="方正仿宋_GBK"/>
                <w:color w:val="000000"/>
                <w:sz w:val="21"/>
                <w:szCs w:val="21"/>
              </w:rPr>
            </w:pPr>
          </w:p>
        </w:tc>
        <w:tc>
          <w:tcPr>
            <w:tcW w:w="1763" w:type="dxa"/>
            <w:tcBorders>
              <w:tl2br w:val="nil"/>
              <w:tr2bl w:val="nil"/>
            </w:tcBorders>
            <w:vAlign w:val="top"/>
          </w:tcPr>
          <w:p>
            <w:pPr>
              <w:spacing w:line="600" w:lineRule="exact"/>
              <w:jc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邮编</w:t>
            </w:r>
          </w:p>
        </w:tc>
        <w:tc>
          <w:tcPr>
            <w:tcW w:w="2702" w:type="dxa"/>
            <w:tcBorders>
              <w:tl2br w:val="nil"/>
              <w:tr2bl w:val="nil"/>
            </w:tcBorders>
            <w:vAlign w:val="top"/>
          </w:tcPr>
          <w:p>
            <w:pPr>
              <w:spacing w:line="600" w:lineRule="exact"/>
              <w:jc w:val="center"/>
              <w:rPr>
                <w:rFonts w:hint="eastAsia" w:ascii="方正仿宋_GBK" w:hAnsi="方正仿宋_GBK" w:eastAsia="方正仿宋_GBK" w:cs="方正仿宋_GBK"/>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526" w:type="dxa"/>
            <w:vMerge w:val="continue"/>
            <w:tcBorders>
              <w:tl2br w:val="nil"/>
              <w:tr2bl w:val="nil"/>
            </w:tcBorders>
            <w:vAlign w:val="center"/>
          </w:tcPr>
          <w:p>
            <w:pPr>
              <w:widowControl/>
              <w:spacing w:line="600" w:lineRule="exact"/>
              <w:jc w:val="left"/>
              <w:rPr>
                <w:rFonts w:hint="eastAsia" w:ascii="方正仿宋_GBK" w:hAnsi="方正仿宋_GBK" w:eastAsia="方正仿宋_GBK" w:cs="方正仿宋_GBK"/>
                <w:color w:val="000000"/>
                <w:sz w:val="21"/>
                <w:szCs w:val="21"/>
              </w:rPr>
            </w:pPr>
          </w:p>
        </w:tc>
        <w:tc>
          <w:tcPr>
            <w:tcW w:w="2316" w:type="dxa"/>
            <w:tcBorders>
              <w:tl2br w:val="nil"/>
              <w:tr2bl w:val="nil"/>
            </w:tcBorders>
            <w:vAlign w:val="center"/>
          </w:tcPr>
          <w:p>
            <w:pPr>
              <w:spacing w:line="600" w:lineRule="exact"/>
              <w:jc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法定代表人或负责人</w:t>
            </w:r>
          </w:p>
        </w:tc>
        <w:tc>
          <w:tcPr>
            <w:tcW w:w="2430" w:type="dxa"/>
            <w:tcBorders>
              <w:tl2br w:val="nil"/>
              <w:tr2bl w:val="nil"/>
            </w:tcBorders>
            <w:vAlign w:val="top"/>
          </w:tcPr>
          <w:p>
            <w:pPr>
              <w:spacing w:line="600" w:lineRule="exact"/>
              <w:jc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 xml:space="preserve">             （签字）</w:t>
            </w:r>
          </w:p>
        </w:tc>
        <w:tc>
          <w:tcPr>
            <w:tcW w:w="1763" w:type="dxa"/>
            <w:tcBorders>
              <w:tl2br w:val="nil"/>
              <w:tr2bl w:val="nil"/>
            </w:tcBorders>
            <w:vAlign w:val="center"/>
          </w:tcPr>
          <w:p>
            <w:pPr>
              <w:spacing w:line="600" w:lineRule="exact"/>
              <w:jc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联系电话</w:t>
            </w:r>
          </w:p>
        </w:tc>
        <w:tc>
          <w:tcPr>
            <w:tcW w:w="2702" w:type="dxa"/>
            <w:tcBorders>
              <w:tl2br w:val="nil"/>
              <w:tr2bl w:val="nil"/>
            </w:tcBorders>
            <w:vAlign w:val="top"/>
          </w:tcPr>
          <w:p>
            <w:pPr>
              <w:spacing w:line="600" w:lineRule="exact"/>
              <w:jc w:val="center"/>
              <w:rPr>
                <w:rFonts w:hint="eastAsia" w:ascii="方正仿宋_GBK" w:hAnsi="方正仿宋_GBK" w:eastAsia="方正仿宋_GBK" w:cs="方正仿宋_GBK"/>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526" w:type="dxa"/>
            <w:vMerge w:val="continue"/>
            <w:tcBorders>
              <w:tl2br w:val="nil"/>
              <w:tr2bl w:val="nil"/>
            </w:tcBorders>
            <w:vAlign w:val="center"/>
          </w:tcPr>
          <w:p>
            <w:pPr>
              <w:widowControl/>
              <w:spacing w:line="600" w:lineRule="exact"/>
              <w:jc w:val="left"/>
              <w:rPr>
                <w:rFonts w:hint="eastAsia" w:ascii="方正仿宋_GBK" w:hAnsi="方正仿宋_GBK" w:eastAsia="方正仿宋_GBK" w:cs="方正仿宋_GBK"/>
                <w:color w:val="000000"/>
                <w:sz w:val="21"/>
                <w:szCs w:val="21"/>
              </w:rPr>
            </w:pPr>
          </w:p>
        </w:tc>
        <w:tc>
          <w:tcPr>
            <w:tcW w:w="2316" w:type="dxa"/>
            <w:tcBorders>
              <w:tl2br w:val="nil"/>
              <w:tr2bl w:val="nil"/>
            </w:tcBorders>
            <w:vAlign w:val="center"/>
          </w:tcPr>
          <w:p>
            <w:pPr>
              <w:spacing w:line="600" w:lineRule="exact"/>
              <w:jc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受托人</w:t>
            </w:r>
          </w:p>
        </w:tc>
        <w:tc>
          <w:tcPr>
            <w:tcW w:w="2430" w:type="dxa"/>
            <w:tcBorders>
              <w:tl2br w:val="nil"/>
              <w:tr2bl w:val="nil"/>
            </w:tcBorders>
            <w:vAlign w:val="top"/>
          </w:tcPr>
          <w:p>
            <w:pPr>
              <w:spacing w:line="600" w:lineRule="exact"/>
              <w:jc w:val="center"/>
              <w:rPr>
                <w:rFonts w:hint="eastAsia" w:ascii="方正仿宋_GBK" w:hAnsi="方正仿宋_GBK" w:eastAsia="方正仿宋_GBK" w:cs="方正仿宋_GBK"/>
                <w:color w:val="000000"/>
                <w:sz w:val="21"/>
                <w:szCs w:val="21"/>
              </w:rPr>
            </w:pPr>
          </w:p>
        </w:tc>
        <w:tc>
          <w:tcPr>
            <w:tcW w:w="1763" w:type="dxa"/>
            <w:tcBorders>
              <w:tl2br w:val="nil"/>
              <w:tr2bl w:val="nil"/>
            </w:tcBorders>
            <w:vAlign w:val="center"/>
          </w:tcPr>
          <w:p>
            <w:pPr>
              <w:spacing w:line="600" w:lineRule="exact"/>
              <w:jc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联系电话</w:t>
            </w:r>
          </w:p>
        </w:tc>
        <w:tc>
          <w:tcPr>
            <w:tcW w:w="2702" w:type="dxa"/>
            <w:tcBorders>
              <w:tl2br w:val="nil"/>
              <w:tr2bl w:val="nil"/>
            </w:tcBorders>
            <w:vAlign w:val="top"/>
          </w:tcPr>
          <w:p>
            <w:pPr>
              <w:spacing w:line="600" w:lineRule="exact"/>
              <w:jc w:val="center"/>
              <w:rPr>
                <w:rFonts w:hint="eastAsia" w:ascii="方正仿宋_GBK" w:hAnsi="方正仿宋_GBK" w:eastAsia="方正仿宋_GBK" w:cs="方正仿宋_GBK"/>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526" w:type="dxa"/>
            <w:vMerge w:val="continue"/>
            <w:tcBorders>
              <w:tl2br w:val="nil"/>
              <w:tr2bl w:val="nil"/>
            </w:tcBorders>
            <w:vAlign w:val="center"/>
          </w:tcPr>
          <w:p>
            <w:pPr>
              <w:widowControl/>
              <w:spacing w:line="600" w:lineRule="exact"/>
              <w:jc w:val="left"/>
              <w:rPr>
                <w:rFonts w:hint="eastAsia" w:ascii="方正仿宋_GBK" w:hAnsi="方正仿宋_GBK" w:eastAsia="方正仿宋_GBK" w:cs="方正仿宋_GBK"/>
                <w:color w:val="000000"/>
                <w:sz w:val="21"/>
                <w:szCs w:val="21"/>
              </w:rPr>
            </w:pPr>
          </w:p>
        </w:tc>
        <w:tc>
          <w:tcPr>
            <w:tcW w:w="9211" w:type="dxa"/>
            <w:gridSpan w:val="4"/>
            <w:tcBorders>
              <w:tl2br w:val="nil"/>
              <w:tr2bl w:val="nil"/>
            </w:tcBorders>
            <w:vAlign w:val="center"/>
          </w:tcPr>
          <w:p>
            <w:pPr>
              <w:spacing w:line="600" w:lineRule="exact"/>
              <w:jc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抵押采矿权基本情况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526" w:type="dxa"/>
            <w:vMerge w:val="continue"/>
            <w:tcBorders>
              <w:tl2br w:val="nil"/>
              <w:tr2bl w:val="nil"/>
            </w:tcBorders>
            <w:vAlign w:val="center"/>
          </w:tcPr>
          <w:p>
            <w:pPr>
              <w:widowControl/>
              <w:spacing w:line="600" w:lineRule="exact"/>
              <w:jc w:val="left"/>
              <w:rPr>
                <w:rFonts w:hint="eastAsia" w:ascii="方正仿宋_GBK" w:hAnsi="方正仿宋_GBK" w:eastAsia="方正仿宋_GBK" w:cs="方正仿宋_GBK"/>
                <w:color w:val="000000"/>
                <w:sz w:val="21"/>
                <w:szCs w:val="21"/>
              </w:rPr>
            </w:pPr>
          </w:p>
        </w:tc>
        <w:tc>
          <w:tcPr>
            <w:tcW w:w="2316" w:type="dxa"/>
            <w:tcBorders>
              <w:tl2br w:val="nil"/>
              <w:tr2bl w:val="nil"/>
            </w:tcBorders>
            <w:vAlign w:val="center"/>
          </w:tcPr>
          <w:p>
            <w:pPr>
              <w:spacing w:line="600" w:lineRule="exact"/>
              <w:jc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采矿权人</w:t>
            </w:r>
          </w:p>
        </w:tc>
        <w:tc>
          <w:tcPr>
            <w:tcW w:w="6895" w:type="dxa"/>
            <w:gridSpan w:val="3"/>
            <w:tcBorders>
              <w:tl2br w:val="nil"/>
              <w:tr2bl w:val="nil"/>
            </w:tcBorders>
            <w:vAlign w:val="top"/>
          </w:tcPr>
          <w:p>
            <w:pPr>
              <w:spacing w:line="600" w:lineRule="exact"/>
              <w:jc w:val="center"/>
              <w:rPr>
                <w:rFonts w:hint="eastAsia" w:ascii="方正仿宋_GBK" w:hAnsi="方正仿宋_GBK" w:eastAsia="方正仿宋_GBK" w:cs="方正仿宋_GBK"/>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526" w:type="dxa"/>
            <w:vMerge w:val="continue"/>
            <w:tcBorders>
              <w:tl2br w:val="nil"/>
              <w:tr2bl w:val="nil"/>
            </w:tcBorders>
            <w:vAlign w:val="center"/>
          </w:tcPr>
          <w:p>
            <w:pPr>
              <w:widowControl/>
              <w:spacing w:line="600" w:lineRule="exact"/>
              <w:jc w:val="left"/>
              <w:rPr>
                <w:rFonts w:hint="eastAsia" w:ascii="方正仿宋_GBK" w:hAnsi="方正仿宋_GBK" w:eastAsia="方正仿宋_GBK" w:cs="方正仿宋_GBK"/>
                <w:color w:val="000000"/>
                <w:sz w:val="21"/>
                <w:szCs w:val="21"/>
              </w:rPr>
            </w:pPr>
          </w:p>
        </w:tc>
        <w:tc>
          <w:tcPr>
            <w:tcW w:w="2316" w:type="dxa"/>
            <w:tcBorders>
              <w:tl2br w:val="nil"/>
              <w:tr2bl w:val="nil"/>
            </w:tcBorders>
            <w:vAlign w:val="center"/>
          </w:tcPr>
          <w:p>
            <w:pPr>
              <w:spacing w:line="600" w:lineRule="exact"/>
              <w:jc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矿山名称</w:t>
            </w:r>
          </w:p>
        </w:tc>
        <w:tc>
          <w:tcPr>
            <w:tcW w:w="2430" w:type="dxa"/>
            <w:tcBorders>
              <w:tl2br w:val="nil"/>
              <w:tr2bl w:val="nil"/>
            </w:tcBorders>
            <w:vAlign w:val="top"/>
          </w:tcPr>
          <w:p>
            <w:pPr>
              <w:spacing w:line="600" w:lineRule="exact"/>
              <w:jc w:val="center"/>
              <w:rPr>
                <w:rFonts w:hint="eastAsia" w:ascii="方正仿宋_GBK" w:hAnsi="方正仿宋_GBK" w:eastAsia="方正仿宋_GBK" w:cs="方正仿宋_GBK"/>
                <w:color w:val="000000"/>
                <w:sz w:val="21"/>
                <w:szCs w:val="21"/>
              </w:rPr>
            </w:pPr>
          </w:p>
        </w:tc>
        <w:tc>
          <w:tcPr>
            <w:tcW w:w="1763" w:type="dxa"/>
            <w:tcBorders>
              <w:tl2br w:val="nil"/>
              <w:tr2bl w:val="nil"/>
            </w:tcBorders>
            <w:vAlign w:val="center"/>
          </w:tcPr>
          <w:p>
            <w:pPr>
              <w:spacing w:line="600" w:lineRule="exact"/>
              <w:jc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采矿许可证号</w:t>
            </w:r>
          </w:p>
        </w:tc>
        <w:tc>
          <w:tcPr>
            <w:tcW w:w="2702" w:type="dxa"/>
            <w:tcBorders>
              <w:tl2br w:val="nil"/>
              <w:tr2bl w:val="nil"/>
            </w:tcBorders>
            <w:vAlign w:val="top"/>
          </w:tcPr>
          <w:p>
            <w:pPr>
              <w:spacing w:line="600" w:lineRule="exact"/>
              <w:jc w:val="center"/>
              <w:rPr>
                <w:rFonts w:hint="eastAsia" w:ascii="方正仿宋_GBK" w:hAnsi="方正仿宋_GBK" w:eastAsia="方正仿宋_GBK" w:cs="方正仿宋_GBK"/>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526" w:type="dxa"/>
            <w:vMerge w:val="continue"/>
            <w:tcBorders>
              <w:tl2br w:val="nil"/>
              <w:tr2bl w:val="nil"/>
            </w:tcBorders>
            <w:vAlign w:val="center"/>
          </w:tcPr>
          <w:p>
            <w:pPr>
              <w:widowControl/>
              <w:spacing w:line="600" w:lineRule="exact"/>
              <w:jc w:val="left"/>
              <w:rPr>
                <w:rFonts w:hint="eastAsia" w:ascii="方正仿宋_GBK" w:hAnsi="方正仿宋_GBK" w:eastAsia="方正仿宋_GBK" w:cs="方正仿宋_GBK"/>
                <w:color w:val="000000"/>
                <w:sz w:val="21"/>
                <w:szCs w:val="21"/>
              </w:rPr>
            </w:pPr>
          </w:p>
        </w:tc>
        <w:tc>
          <w:tcPr>
            <w:tcW w:w="2316" w:type="dxa"/>
            <w:tcBorders>
              <w:tl2br w:val="nil"/>
              <w:tr2bl w:val="nil"/>
            </w:tcBorders>
            <w:vAlign w:val="center"/>
          </w:tcPr>
          <w:p>
            <w:pPr>
              <w:spacing w:line="600" w:lineRule="exact"/>
              <w:jc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开采矿种</w:t>
            </w:r>
          </w:p>
        </w:tc>
        <w:tc>
          <w:tcPr>
            <w:tcW w:w="2430" w:type="dxa"/>
            <w:tcBorders>
              <w:tl2br w:val="nil"/>
              <w:tr2bl w:val="nil"/>
            </w:tcBorders>
            <w:vAlign w:val="top"/>
          </w:tcPr>
          <w:p>
            <w:pPr>
              <w:spacing w:line="600" w:lineRule="exact"/>
              <w:jc w:val="center"/>
              <w:rPr>
                <w:rFonts w:hint="eastAsia" w:ascii="方正仿宋_GBK" w:hAnsi="方正仿宋_GBK" w:eastAsia="方正仿宋_GBK" w:cs="方正仿宋_GBK"/>
                <w:color w:val="000000"/>
                <w:sz w:val="21"/>
                <w:szCs w:val="21"/>
              </w:rPr>
            </w:pPr>
          </w:p>
        </w:tc>
        <w:tc>
          <w:tcPr>
            <w:tcW w:w="1763" w:type="dxa"/>
            <w:tcBorders>
              <w:tl2br w:val="nil"/>
              <w:tr2bl w:val="nil"/>
            </w:tcBorders>
            <w:vAlign w:val="center"/>
          </w:tcPr>
          <w:p>
            <w:pPr>
              <w:spacing w:line="600" w:lineRule="exact"/>
              <w:jc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生产规模</w:t>
            </w:r>
          </w:p>
        </w:tc>
        <w:tc>
          <w:tcPr>
            <w:tcW w:w="2702" w:type="dxa"/>
            <w:tcBorders>
              <w:tl2br w:val="nil"/>
              <w:tr2bl w:val="nil"/>
            </w:tcBorders>
            <w:vAlign w:val="top"/>
          </w:tcPr>
          <w:p>
            <w:pPr>
              <w:spacing w:line="600" w:lineRule="exact"/>
              <w:jc w:val="center"/>
              <w:rPr>
                <w:rFonts w:hint="eastAsia" w:ascii="方正仿宋_GBK" w:hAnsi="方正仿宋_GBK" w:eastAsia="方正仿宋_GBK" w:cs="方正仿宋_GBK"/>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526" w:type="dxa"/>
            <w:vMerge w:val="continue"/>
            <w:tcBorders>
              <w:tl2br w:val="nil"/>
              <w:tr2bl w:val="nil"/>
            </w:tcBorders>
            <w:vAlign w:val="center"/>
          </w:tcPr>
          <w:p>
            <w:pPr>
              <w:widowControl/>
              <w:spacing w:line="600" w:lineRule="exact"/>
              <w:jc w:val="left"/>
              <w:rPr>
                <w:rFonts w:hint="eastAsia" w:ascii="方正仿宋_GBK" w:hAnsi="方正仿宋_GBK" w:eastAsia="方正仿宋_GBK" w:cs="方正仿宋_GBK"/>
                <w:color w:val="000000"/>
                <w:sz w:val="21"/>
                <w:szCs w:val="21"/>
              </w:rPr>
            </w:pPr>
          </w:p>
        </w:tc>
        <w:tc>
          <w:tcPr>
            <w:tcW w:w="2316" w:type="dxa"/>
            <w:tcBorders>
              <w:tl2br w:val="nil"/>
              <w:tr2bl w:val="nil"/>
            </w:tcBorders>
            <w:vAlign w:val="center"/>
          </w:tcPr>
          <w:p>
            <w:pPr>
              <w:spacing w:line="600" w:lineRule="exact"/>
              <w:jc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双方协商采矿权价值</w:t>
            </w:r>
          </w:p>
        </w:tc>
        <w:tc>
          <w:tcPr>
            <w:tcW w:w="2430" w:type="dxa"/>
            <w:tcBorders>
              <w:tl2br w:val="nil"/>
              <w:tr2bl w:val="nil"/>
            </w:tcBorders>
            <w:vAlign w:val="top"/>
          </w:tcPr>
          <w:p>
            <w:pPr>
              <w:spacing w:line="600" w:lineRule="exact"/>
              <w:jc w:val="center"/>
              <w:rPr>
                <w:rFonts w:hint="eastAsia" w:ascii="方正仿宋_GBK" w:hAnsi="方正仿宋_GBK" w:eastAsia="方正仿宋_GBK" w:cs="方正仿宋_GBK"/>
                <w:color w:val="000000"/>
                <w:sz w:val="21"/>
                <w:szCs w:val="21"/>
              </w:rPr>
            </w:pPr>
          </w:p>
          <w:p>
            <w:pPr>
              <w:spacing w:line="600" w:lineRule="exact"/>
              <w:jc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 xml:space="preserve">            （万元）</w:t>
            </w:r>
          </w:p>
        </w:tc>
        <w:tc>
          <w:tcPr>
            <w:tcW w:w="1763" w:type="dxa"/>
            <w:tcBorders>
              <w:tl2br w:val="nil"/>
              <w:tr2bl w:val="nil"/>
            </w:tcBorders>
            <w:vAlign w:val="center"/>
          </w:tcPr>
          <w:p>
            <w:pPr>
              <w:spacing w:line="600" w:lineRule="exact"/>
              <w:jc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采矿权出让收益</w:t>
            </w:r>
          </w:p>
        </w:tc>
        <w:tc>
          <w:tcPr>
            <w:tcW w:w="2702" w:type="dxa"/>
            <w:tcBorders>
              <w:tl2br w:val="nil"/>
              <w:tr2bl w:val="nil"/>
            </w:tcBorders>
            <w:vAlign w:val="top"/>
          </w:tcPr>
          <w:p>
            <w:pPr>
              <w:spacing w:line="600" w:lineRule="exact"/>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应缴纳       （万元）</w:t>
            </w:r>
          </w:p>
          <w:p>
            <w:pPr>
              <w:spacing w:line="600" w:lineRule="exact"/>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已缴纳       （万元）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526" w:type="dxa"/>
            <w:vMerge w:val="continue"/>
            <w:tcBorders>
              <w:tl2br w:val="nil"/>
              <w:tr2bl w:val="nil"/>
            </w:tcBorders>
            <w:vAlign w:val="center"/>
          </w:tcPr>
          <w:p>
            <w:pPr>
              <w:widowControl/>
              <w:spacing w:line="600" w:lineRule="exact"/>
              <w:jc w:val="left"/>
              <w:rPr>
                <w:rFonts w:hint="eastAsia" w:ascii="方正仿宋_GBK" w:hAnsi="方正仿宋_GBK" w:eastAsia="方正仿宋_GBK" w:cs="方正仿宋_GBK"/>
                <w:color w:val="000000"/>
                <w:sz w:val="21"/>
                <w:szCs w:val="21"/>
              </w:rPr>
            </w:pPr>
          </w:p>
        </w:tc>
        <w:tc>
          <w:tcPr>
            <w:tcW w:w="2316" w:type="dxa"/>
            <w:tcBorders>
              <w:tl2br w:val="nil"/>
              <w:tr2bl w:val="nil"/>
            </w:tcBorders>
            <w:vAlign w:val="center"/>
          </w:tcPr>
          <w:p>
            <w:pPr>
              <w:spacing w:line="600" w:lineRule="exact"/>
              <w:jc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采矿许可证有效期限</w:t>
            </w:r>
          </w:p>
        </w:tc>
        <w:tc>
          <w:tcPr>
            <w:tcW w:w="6895" w:type="dxa"/>
            <w:gridSpan w:val="3"/>
            <w:tcBorders>
              <w:tl2br w:val="nil"/>
              <w:tr2bl w:val="nil"/>
            </w:tcBorders>
            <w:vAlign w:val="top"/>
          </w:tcPr>
          <w:p>
            <w:pPr>
              <w:spacing w:line="600" w:lineRule="exact"/>
              <w:jc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自年月日至年月日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62" w:hRule="atLeast"/>
        </w:trPr>
        <w:tc>
          <w:tcPr>
            <w:tcW w:w="526" w:type="dxa"/>
            <w:tcBorders>
              <w:tl2br w:val="nil"/>
              <w:tr2bl w:val="nil"/>
            </w:tcBorders>
            <w:vAlign w:val="center"/>
          </w:tcPr>
          <w:p>
            <w:pPr>
              <w:spacing w:line="600" w:lineRule="exact"/>
              <w:jc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申请内容</w:t>
            </w:r>
          </w:p>
        </w:tc>
        <w:tc>
          <w:tcPr>
            <w:tcW w:w="9211" w:type="dxa"/>
            <w:gridSpan w:val="4"/>
            <w:tcBorders>
              <w:tl2br w:val="nil"/>
              <w:tr2bl w:val="nil"/>
            </w:tcBorders>
            <w:vAlign w:val="top"/>
          </w:tcPr>
          <w:p>
            <w:pPr>
              <w:spacing w:line="600" w:lineRule="exact"/>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（债权人）与（债务人）签订（债务合同），合同编号，债务金额万元，债务期限年月日至年月日。（抵押人）与（抵押权人）签订抵押合同，合同编号，债权确定期间年月日至年月日，最高限额万元，以 采矿权（采矿许可证号：，有效期至年月日止）为（债务人）抵押，（抵押人）与（抵押权人）共同确认抵押物价值万元，向规划和自然资源局申请采矿权抵押备案，备案期限自年月 日至年月日，抵押备案期间不予办理采矿权转让手续。</w:t>
            </w:r>
          </w:p>
          <w:p>
            <w:pPr>
              <w:spacing w:line="600" w:lineRule="exact"/>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（抵押人）（抵押权人）共同承诺，抵押备案到期20日内向规划和自然资源局申请解除本次采矿权抵押备案。若逾期未申请解除抵押备案，双方确认抵押备案到期后涉及抵押权的所有权利义务终止。</w:t>
            </w:r>
          </w:p>
          <w:p>
            <w:pPr>
              <w:spacing w:line="600" w:lineRule="exact"/>
              <w:ind w:firstLine="840" w:firstLineChars="400"/>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抵押人（盖章）：         债务人（盖章）                     抵押权人（盖章）：</w:t>
            </w:r>
          </w:p>
          <w:p>
            <w:pPr>
              <w:spacing w:line="600" w:lineRule="exact"/>
              <w:ind w:firstLine="1050" w:firstLineChars="500"/>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年   月   日            年   月   日                      年   月   日</w:t>
            </w:r>
          </w:p>
        </w:tc>
      </w:tr>
    </w:tbl>
    <w:p>
      <w:pPr>
        <w:spacing w:line="600" w:lineRule="exact"/>
        <w:jc w:val="center"/>
        <w:rPr>
          <w:rFonts w:hint="default" w:ascii="Times New Roman" w:hAnsi="Times New Roman" w:eastAsia="方正仿宋_GBK" w:cs="Times New Roman"/>
          <w:color w:val="000000"/>
          <w:sz w:val="44"/>
          <w:szCs w:val="44"/>
        </w:rPr>
      </w:pPr>
    </w:p>
    <w:p>
      <w:pPr>
        <w:spacing w:line="600" w:lineRule="exact"/>
        <w:jc w:val="center"/>
        <w:rPr>
          <w:rFonts w:hint="default" w:ascii="Times New Roman" w:hAnsi="Times New Roman" w:eastAsia="方正仿宋_GBK" w:cs="Times New Roman"/>
          <w:color w:val="000000"/>
          <w:sz w:val="44"/>
          <w:szCs w:val="44"/>
        </w:rPr>
      </w:pPr>
    </w:p>
    <w:p>
      <w:pPr>
        <w:spacing w:line="600" w:lineRule="exact"/>
        <w:jc w:val="center"/>
        <w:rPr>
          <w:rFonts w:hint="default" w:ascii="Times New Roman" w:hAnsi="Times New Roman" w:eastAsia="方正仿宋_GBK" w:cs="Times New Roman"/>
          <w:color w:val="000000"/>
          <w:sz w:val="44"/>
          <w:szCs w:val="44"/>
        </w:rPr>
      </w:pPr>
    </w:p>
    <w:p>
      <w:pPr>
        <w:spacing w:line="600" w:lineRule="exact"/>
        <w:jc w:val="center"/>
        <w:rPr>
          <w:rFonts w:hint="default" w:ascii="Times New Roman" w:hAnsi="Times New Roman" w:eastAsia="方正仿宋_GBK" w:cs="Times New Roman"/>
          <w:color w:val="000000"/>
          <w:sz w:val="44"/>
          <w:szCs w:val="44"/>
        </w:rPr>
      </w:pPr>
    </w:p>
    <w:p>
      <w:pPr>
        <w:spacing w:line="600" w:lineRule="exact"/>
        <w:jc w:val="center"/>
        <w:rPr>
          <w:rFonts w:hint="default" w:ascii="Times New Roman" w:hAnsi="Times New Roman" w:eastAsia="方正仿宋_GBK" w:cs="Times New Roman"/>
          <w:color w:val="000000"/>
          <w:sz w:val="44"/>
          <w:szCs w:val="44"/>
        </w:rPr>
      </w:pPr>
    </w:p>
    <w:p>
      <w:pPr>
        <w:spacing w:line="600" w:lineRule="exact"/>
        <w:jc w:val="center"/>
        <w:rPr>
          <w:rFonts w:hint="default" w:ascii="Times New Roman" w:hAnsi="Times New Roman" w:eastAsia="方正仿宋_GBK" w:cs="Times New Roman"/>
          <w:color w:val="000000"/>
          <w:sz w:val="44"/>
          <w:szCs w:val="44"/>
        </w:rPr>
      </w:pPr>
    </w:p>
    <w:p>
      <w:pPr>
        <w:spacing w:line="600" w:lineRule="exact"/>
        <w:jc w:val="center"/>
        <w:rPr>
          <w:rFonts w:hint="default" w:ascii="Times New Roman" w:hAnsi="Times New Roman" w:eastAsia="方正仿宋_GBK" w:cs="Times New Roman"/>
          <w:color w:val="000000"/>
          <w:sz w:val="44"/>
          <w:szCs w:val="44"/>
        </w:rPr>
      </w:pPr>
    </w:p>
    <w:p>
      <w:pPr>
        <w:spacing w:line="600" w:lineRule="exact"/>
        <w:jc w:val="center"/>
        <w:rPr>
          <w:rFonts w:hint="default" w:ascii="Times New Roman" w:hAnsi="Times New Roman" w:eastAsia="方正仿宋_GBK" w:cs="Times New Roman"/>
          <w:color w:val="000000"/>
          <w:sz w:val="44"/>
          <w:szCs w:val="44"/>
        </w:rPr>
      </w:pPr>
    </w:p>
    <w:p>
      <w:pPr>
        <w:spacing w:line="600" w:lineRule="exact"/>
        <w:jc w:val="center"/>
        <w:rPr>
          <w:rFonts w:hint="default" w:ascii="Times New Roman" w:hAnsi="Times New Roman" w:eastAsia="方正仿宋_GBK" w:cs="Times New Roman"/>
          <w:color w:val="000000"/>
          <w:sz w:val="44"/>
          <w:szCs w:val="44"/>
        </w:rPr>
      </w:pPr>
    </w:p>
    <w:p>
      <w:pPr>
        <w:spacing w:line="600" w:lineRule="exact"/>
        <w:jc w:val="center"/>
        <w:rPr>
          <w:rFonts w:hint="default" w:ascii="Times New Roman" w:hAnsi="Times New Roman" w:eastAsia="方正仿宋_GBK" w:cs="Times New Roman"/>
          <w:color w:val="000000"/>
          <w:sz w:val="44"/>
          <w:szCs w:val="44"/>
        </w:rPr>
      </w:pPr>
    </w:p>
    <w:p>
      <w:pPr>
        <w:spacing w:line="600" w:lineRule="exact"/>
        <w:jc w:val="center"/>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延续×××采矿权抵押备案申请书</w:t>
      </w:r>
    </w:p>
    <w:p>
      <w:pPr>
        <w:spacing w:line="600" w:lineRule="exact"/>
        <w:jc w:val="center"/>
        <w:rPr>
          <w:rFonts w:hint="default" w:ascii="Times New Roman" w:hAnsi="Times New Roman" w:eastAsia="方正仿宋_GBK" w:cs="Times New Roman"/>
          <w:color w:val="000000"/>
        </w:rPr>
      </w:pPr>
      <w:r>
        <w:rPr>
          <w:rFonts w:hint="default" w:ascii="Times New Roman" w:hAnsi="Times New Roman" w:eastAsia="方正仿宋_GBK" w:cs="Times New Roman"/>
          <w:color w:val="000000"/>
        </w:rPr>
        <w:t>（格式文本）</w:t>
      </w:r>
    </w:p>
    <w:tbl>
      <w:tblPr>
        <w:tblStyle w:val="9"/>
        <w:tblW w:w="9737" w:type="dxa"/>
        <w:tblInd w:w="-356"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526"/>
        <w:gridCol w:w="2316"/>
        <w:gridCol w:w="2430"/>
        <w:gridCol w:w="1763"/>
        <w:gridCol w:w="270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9737" w:type="dxa"/>
            <w:gridSpan w:val="5"/>
            <w:tcBorders>
              <w:tl2br w:val="nil"/>
              <w:tr2bl w:val="nil"/>
            </w:tcBorders>
            <w:vAlign w:val="top"/>
          </w:tcPr>
          <w:p>
            <w:pPr>
              <w:spacing w:line="600" w:lineRule="exact"/>
              <w:jc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抵押人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526" w:type="dxa"/>
            <w:vMerge w:val="restart"/>
            <w:tcBorders>
              <w:tl2br w:val="nil"/>
              <w:tr2bl w:val="nil"/>
            </w:tcBorders>
            <w:vAlign w:val="center"/>
          </w:tcPr>
          <w:p>
            <w:pPr>
              <w:spacing w:line="600" w:lineRule="exact"/>
              <w:jc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基本情况</w:t>
            </w:r>
          </w:p>
        </w:tc>
        <w:tc>
          <w:tcPr>
            <w:tcW w:w="2316" w:type="dxa"/>
            <w:tcBorders>
              <w:tl2br w:val="nil"/>
              <w:tr2bl w:val="nil"/>
            </w:tcBorders>
            <w:vAlign w:val="top"/>
          </w:tcPr>
          <w:p>
            <w:pPr>
              <w:spacing w:line="600" w:lineRule="exact"/>
              <w:jc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抵押人</w:t>
            </w:r>
          </w:p>
        </w:tc>
        <w:tc>
          <w:tcPr>
            <w:tcW w:w="2430" w:type="dxa"/>
            <w:tcBorders>
              <w:tl2br w:val="nil"/>
              <w:tr2bl w:val="nil"/>
            </w:tcBorders>
            <w:vAlign w:val="top"/>
          </w:tcPr>
          <w:p>
            <w:pPr>
              <w:spacing w:line="600" w:lineRule="exact"/>
              <w:jc w:val="center"/>
              <w:rPr>
                <w:rFonts w:hint="eastAsia" w:ascii="方正仿宋_GBK" w:hAnsi="方正仿宋_GBK" w:eastAsia="方正仿宋_GBK" w:cs="方正仿宋_GBK"/>
                <w:color w:val="000000"/>
                <w:sz w:val="21"/>
                <w:szCs w:val="21"/>
              </w:rPr>
            </w:pPr>
          </w:p>
        </w:tc>
        <w:tc>
          <w:tcPr>
            <w:tcW w:w="1763" w:type="dxa"/>
            <w:tcBorders>
              <w:tl2br w:val="nil"/>
              <w:tr2bl w:val="nil"/>
            </w:tcBorders>
            <w:vAlign w:val="top"/>
          </w:tcPr>
          <w:p>
            <w:pPr>
              <w:spacing w:line="600" w:lineRule="exact"/>
              <w:jc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经济类型</w:t>
            </w:r>
          </w:p>
        </w:tc>
        <w:tc>
          <w:tcPr>
            <w:tcW w:w="2702" w:type="dxa"/>
            <w:tcBorders>
              <w:tl2br w:val="nil"/>
              <w:tr2bl w:val="nil"/>
            </w:tcBorders>
            <w:vAlign w:val="top"/>
          </w:tcPr>
          <w:p>
            <w:pPr>
              <w:spacing w:line="600" w:lineRule="exact"/>
              <w:jc w:val="center"/>
              <w:rPr>
                <w:rFonts w:hint="eastAsia" w:ascii="方正仿宋_GBK" w:hAnsi="方正仿宋_GBK" w:eastAsia="方正仿宋_GBK" w:cs="方正仿宋_GBK"/>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526" w:type="dxa"/>
            <w:vMerge w:val="continue"/>
            <w:tcBorders>
              <w:tl2br w:val="nil"/>
              <w:tr2bl w:val="nil"/>
            </w:tcBorders>
            <w:vAlign w:val="center"/>
          </w:tcPr>
          <w:p>
            <w:pPr>
              <w:widowControl/>
              <w:spacing w:line="600" w:lineRule="exact"/>
              <w:jc w:val="left"/>
              <w:rPr>
                <w:rFonts w:hint="eastAsia" w:ascii="方正仿宋_GBK" w:hAnsi="方正仿宋_GBK" w:eastAsia="方正仿宋_GBK" w:cs="方正仿宋_GBK"/>
                <w:color w:val="000000"/>
                <w:sz w:val="21"/>
                <w:szCs w:val="21"/>
              </w:rPr>
            </w:pPr>
          </w:p>
        </w:tc>
        <w:tc>
          <w:tcPr>
            <w:tcW w:w="2316" w:type="dxa"/>
            <w:tcBorders>
              <w:tl2br w:val="nil"/>
              <w:tr2bl w:val="nil"/>
            </w:tcBorders>
            <w:vAlign w:val="top"/>
          </w:tcPr>
          <w:p>
            <w:pPr>
              <w:spacing w:line="600" w:lineRule="exact"/>
              <w:jc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通讯地址</w:t>
            </w:r>
          </w:p>
        </w:tc>
        <w:tc>
          <w:tcPr>
            <w:tcW w:w="2430" w:type="dxa"/>
            <w:tcBorders>
              <w:tl2br w:val="nil"/>
              <w:tr2bl w:val="nil"/>
            </w:tcBorders>
            <w:vAlign w:val="top"/>
          </w:tcPr>
          <w:p>
            <w:pPr>
              <w:spacing w:line="600" w:lineRule="exact"/>
              <w:jc w:val="center"/>
              <w:rPr>
                <w:rFonts w:hint="eastAsia" w:ascii="方正仿宋_GBK" w:hAnsi="方正仿宋_GBK" w:eastAsia="方正仿宋_GBK" w:cs="方正仿宋_GBK"/>
                <w:color w:val="000000"/>
                <w:sz w:val="21"/>
                <w:szCs w:val="21"/>
              </w:rPr>
            </w:pPr>
          </w:p>
        </w:tc>
        <w:tc>
          <w:tcPr>
            <w:tcW w:w="1763" w:type="dxa"/>
            <w:tcBorders>
              <w:tl2br w:val="nil"/>
              <w:tr2bl w:val="nil"/>
            </w:tcBorders>
            <w:vAlign w:val="top"/>
          </w:tcPr>
          <w:p>
            <w:pPr>
              <w:spacing w:line="600" w:lineRule="exact"/>
              <w:jc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邮编</w:t>
            </w:r>
          </w:p>
        </w:tc>
        <w:tc>
          <w:tcPr>
            <w:tcW w:w="2702" w:type="dxa"/>
            <w:tcBorders>
              <w:tl2br w:val="nil"/>
              <w:tr2bl w:val="nil"/>
            </w:tcBorders>
            <w:vAlign w:val="top"/>
          </w:tcPr>
          <w:p>
            <w:pPr>
              <w:spacing w:line="600" w:lineRule="exact"/>
              <w:jc w:val="center"/>
              <w:rPr>
                <w:rFonts w:hint="eastAsia" w:ascii="方正仿宋_GBK" w:hAnsi="方正仿宋_GBK" w:eastAsia="方正仿宋_GBK" w:cs="方正仿宋_GBK"/>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02" w:hRule="atLeast"/>
        </w:trPr>
        <w:tc>
          <w:tcPr>
            <w:tcW w:w="526" w:type="dxa"/>
            <w:vMerge w:val="continue"/>
            <w:tcBorders>
              <w:tl2br w:val="nil"/>
              <w:tr2bl w:val="nil"/>
            </w:tcBorders>
            <w:vAlign w:val="center"/>
          </w:tcPr>
          <w:p>
            <w:pPr>
              <w:widowControl/>
              <w:spacing w:line="600" w:lineRule="exact"/>
              <w:jc w:val="left"/>
              <w:rPr>
                <w:rFonts w:hint="eastAsia" w:ascii="方正仿宋_GBK" w:hAnsi="方正仿宋_GBK" w:eastAsia="方正仿宋_GBK" w:cs="方正仿宋_GBK"/>
                <w:color w:val="000000"/>
                <w:sz w:val="21"/>
                <w:szCs w:val="21"/>
              </w:rPr>
            </w:pPr>
          </w:p>
        </w:tc>
        <w:tc>
          <w:tcPr>
            <w:tcW w:w="2316" w:type="dxa"/>
            <w:tcBorders>
              <w:tl2br w:val="nil"/>
              <w:tr2bl w:val="nil"/>
            </w:tcBorders>
            <w:vAlign w:val="center"/>
          </w:tcPr>
          <w:p>
            <w:pPr>
              <w:spacing w:line="600" w:lineRule="exact"/>
              <w:jc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法定代表人或负责人</w:t>
            </w:r>
          </w:p>
        </w:tc>
        <w:tc>
          <w:tcPr>
            <w:tcW w:w="2430" w:type="dxa"/>
            <w:tcBorders>
              <w:tl2br w:val="nil"/>
              <w:tr2bl w:val="nil"/>
            </w:tcBorders>
            <w:vAlign w:val="top"/>
          </w:tcPr>
          <w:p>
            <w:pPr>
              <w:spacing w:line="600" w:lineRule="exact"/>
              <w:ind w:firstLine="1470" w:firstLineChars="700"/>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（签字）</w:t>
            </w:r>
          </w:p>
        </w:tc>
        <w:tc>
          <w:tcPr>
            <w:tcW w:w="1763" w:type="dxa"/>
            <w:tcBorders>
              <w:tl2br w:val="nil"/>
              <w:tr2bl w:val="nil"/>
            </w:tcBorders>
            <w:vAlign w:val="center"/>
          </w:tcPr>
          <w:p>
            <w:pPr>
              <w:spacing w:line="600" w:lineRule="exact"/>
              <w:jc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联系电话</w:t>
            </w:r>
          </w:p>
        </w:tc>
        <w:tc>
          <w:tcPr>
            <w:tcW w:w="2702" w:type="dxa"/>
            <w:tcBorders>
              <w:tl2br w:val="nil"/>
              <w:tr2bl w:val="nil"/>
            </w:tcBorders>
            <w:vAlign w:val="top"/>
          </w:tcPr>
          <w:p>
            <w:pPr>
              <w:spacing w:line="600" w:lineRule="exact"/>
              <w:jc w:val="center"/>
              <w:rPr>
                <w:rFonts w:hint="eastAsia" w:ascii="方正仿宋_GBK" w:hAnsi="方正仿宋_GBK" w:eastAsia="方正仿宋_GBK" w:cs="方正仿宋_GBK"/>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526" w:type="dxa"/>
            <w:vMerge w:val="continue"/>
            <w:tcBorders>
              <w:tl2br w:val="nil"/>
              <w:tr2bl w:val="nil"/>
            </w:tcBorders>
            <w:vAlign w:val="center"/>
          </w:tcPr>
          <w:p>
            <w:pPr>
              <w:widowControl/>
              <w:spacing w:line="600" w:lineRule="exact"/>
              <w:jc w:val="left"/>
              <w:rPr>
                <w:rFonts w:hint="eastAsia" w:ascii="方正仿宋_GBK" w:hAnsi="方正仿宋_GBK" w:eastAsia="方正仿宋_GBK" w:cs="方正仿宋_GBK"/>
                <w:color w:val="000000"/>
                <w:sz w:val="21"/>
                <w:szCs w:val="21"/>
              </w:rPr>
            </w:pPr>
          </w:p>
        </w:tc>
        <w:tc>
          <w:tcPr>
            <w:tcW w:w="2316" w:type="dxa"/>
            <w:tcBorders>
              <w:tl2br w:val="nil"/>
              <w:tr2bl w:val="nil"/>
            </w:tcBorders>
            <w:vAlign w:val="top"/>
          </w:tcPr>
          <w:p>
            <w:pPr>
              <w:spacing w:line="600" w:lineRule="exact"/>
              <w:jc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受委托人</w:t>
            </w:r>
          </w:p>
        </w:tc>
        <w:tc>
          <w:tcPr>
            <w:tcW w:w="2430" w:type="dxa"/>
            <w:tcBorders>
              <w:tl2br w:val="nil"/>
              <w:tr2bl w:val="nil"/>
            </w:tcBorders>
            <w:vAlign w:val="top"/>
          </w:tcPr>
          <w:p>
            <w:pPr>
              <w:spacing w:line="600" w:lineRule="exact"/>
              <w:jc w:val="center"/>
              <w:rPr>
                <w:rFonts w:hint="eastAsia" w:ascii="方正仿宋_GBK" w:hAnsi="方正仿宋_GBK" w:eastAsia="方正仿宋_GBK" w:cs="方正仿宋_GBK"/>
                <w:color w:val="000000"/>
                <w:sz w:val="21"/>
                <w:szCs w:val="21"/>
              </w:rPr>
            </w:pPr>
          </w:p>
        </w:tc>
        <w:tc>
          <w:tcPr>
            <w:tcW w:w="1763" w:type="dxa"/>
            <w:tcBorders>
              <w:tl2br w:val="nil"/>
              <w:tr2bl w:val="nil"/>
            </w:tcBorders>
            <w:vAlign w:val="top"/>
          </w:tcPr>
          <w:p>
            <w:pPr>
              <w:spacing w:line="600" w:lineRule="exact"/>
              <w:jc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联系电话</w:t>
            </w:r>
          </w:p>
        </w:tc>
        <w:tc>
          <w:tcPr>
            <w:tcW w:w="2702" w:type="dxa"/>
            <w:tcBorders>
              <w:tl2br w:val="nil"/>
              <w:tr2bl w:val="nil"/>
            </w:tcBorders>
            <w:vAlign w:val="top"/>
          </w:tcPr>
          <w:p>
            <w:pPr>
              <w:spacing w:line="600" w:lineRule="exact"/>
              <w:jc w:val="center"/>
              <w:rPr>
                <w:rFonts w:hint="eastAsia" w:ascii="方正仿宋_GBK" w:hAnsi="方正仿宋_GBK" w:eastAsia="方正仿宋_GBK" w:cs="方正仿宋_GBK"/>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526" w:type="dxa"/>
            <w:vMerge w:val="continue"/>
            <w:tcBorders>
              <w:tl2br w:val="nil"/>
              <w:tr2bl w:val="nil"/>
            </w:tcBorders>
            <w:vAlign w:val="center"/>
          </w:tcPr>
          <w:p>
            <w:pPr>
              <w:widowControl/>
              <w:spacing w:line="600" w:lineRule="exact"/>
              <w:jc w:val="left"/>
              <w:rPr>
                <w:rFonts w:hint="eastAsia" w:ascii="方正仿宋_GBK" w:hAnsi="方正仿宋_GBK" w:eastAsia="方正仿宋_GBK" w:cs="方正仿宋_GBK"/>
                <w:color w:val="000000"/>
                <w:sz w:val="21"/>
                <w:szCs w:val="21"/>
              </w:rPr>
            </w:pPr>
          </w:p>
        </w:tc>
        <w:tc>
          <w:tcPr>
            <w:tcW w:w="9211" w:type="dxa"/>
            <w:gridSpan w:val="4"/>
            <w:tcBorders>
              <w:tl2br w:val="nil"/>
              <w:tr2bl w:val="nil"/>
            </w:tcBorders>
            <w:vAlign w:val="top"/>
          </w:tcPr>
          <w:p>
            <w:pPr>
              <w:spacing w:line="600" w:lineRule="exact"/>
              <w:jc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抵押权人（债权人）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526" w:type="dxa"/>
            <w:vMerge w:val="continue"/>
            <w:tcBorders>
              <w:tl2br w:val="nil"/>
              <w:tr2bl w:val="nil"/>
            </w:tcBorders>
            <w:vAlign w:val="center"/>
          </w:tcPr>
          <w:p>
            <w:pPr>
              <w:widowControl/>
              <w:spacing w:line="600" w:lineRule="exact"/>
              <w:jc w:val="left"/>
              <w:rPr>
                <w:rFonts w:hint="eastAsia" w:ascii="方正仿宋_GBK" w:hAnsi="方正仿宋_GBK" w:eastAsia="方正仿宋_GBK" w:cs="方正仿宋_GBK"/>
                <w:color w:val="000000"/>
                <w:sz w:val="21"/>
                <w:szCs w:val="21"/>
              </w:rPr>
            </w:pPr>
          </w:p>
        </w:tc>
        <w:tc>
          <w:tcPr>
            <w:tcW w:w="2316" w:type="dxa"/>
            <w:tcBorders>
              <w:tl2br w:val="nil"/>
              <w:tr2bl w:val="nil"/>
            </w:tcBorders>
            <w:vAlign w:val="top"/>
          </w:tcPr>
          <w:p>
            <w:pPr>
              <w:spacing w:line="600" w:lineRule="exact"/>
              <w:jc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名称</w:t>
            </w:r>
          </w:p>
        </w:tc>
        <w:tc>
          <w:tcPr>
            <w:tcW w:w="6895" w:type="dxa"/>
            <w:gridSpan w:val="3"/>
            <w:tcBorders>
              <w:tl2br w:val="nil"/>
              <w:tr2bl w:val="nil"/>
            </w:tcBorders>
            <w:vAlign w:val="top"/>
          </w:tcPr>
          <w:p>
            <w:pPr>
              <w:spacing w:line="600" w:lineRule="exact"/>
              <w:jc w:val="center"/>
              <w:rPr>
                <w:rFonts w:hint="eastAsia" w:ascii="方正仿宋_GBK" w:hAnsi="方正仿宋_GBK" w:eastAsia="方正仿宋_GBK" w:cs="方正仿宋_GBK"/>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526" w:type="dxa"/>
            <w:vMerge w:val="continue"/>
            <w:tcBorders>
              <w:tl2br w:val="nil"/>
              <w:tr2bl w:val="nil"/>
            </w:tcBorders>
            <w:vAlign w:val="center"/>
          </w:tcPr>
          <w:p>
            <w:pPr>
              <w:widowControl/>
              <w:spacing w:line="600" w:lineRule="exact"/>
              <w:jc w:val="left"/>
              <w:rPr>
                <w:rFonts w:hint="eastAsia" w:ascii="方正仿宋_GBK" w:hAnsi="方正仿宋_GBK" w:eastAsia="方正仿宋_GBK" w:cs="方正仿宋_GBK"/>
                <w:color w:val="000000"/>
                <w:sz w:val="21"/>
                <w:szCs w:val="21"/>
              </w:rPr>
            </w:pPr>
          </w:p>
        </w:tc>
        <w:tc>
          <w:tcPr>
            <w:tcW w:w="2316" w:type="dxa"/>
            <w:tcBorders>
              <w:tl2br w:val="nil"/>
              <w:tr2bl w:val="nil"/>
            </w:tcBorders>
            <w:vAlign w:val="top"/>
          </w:tcPr>
          <w:p>
            <w:pPr>
              <w:spacing w:line="600" w:lineRule="exact"/>
              <w:jc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通讯地址</w:t>
            </w:r>
          </w:p>
        </w:tc>
        <w:tc>
          <w:tcPr>
            <w:tcW w:w="2430" w:type="dxa"/>
            <w:tcBorders>
              <w:tl2br w:val="nil"/>
              <w:tr2bl w:val="nil"/>
            </w:tcBorders>
            <w:vAlign w:val="top"/>
          </w:tcPr>
          <w:p>
            <w:pPr>
              <w:spacing w:line="600" w:lineRule="exact"/>
              <w:jc w:val="center"/>
              <w:rPr>
                <w:rFonts w:hint="eastAsia" w:ascii="方正仿宋_GBK" w:hAnsi="方正仿宋_GBK" w:eastAsia="方正仿宋_GBK" w:cs="方正仿宋_GBK"/>
                <w:color w:val="000000"/>
                <w:sz w:val="21"/>
                <w:szCs w:val="21"/>
              </w:rPr>
            </w:pPr>
          </w:p>
        </w:tc>
        <w:tc>
          <w:tcPr>
            <w:tcW w:w="1763" w:type="dxa"/>
            <w:tcBorders>
              <w:tl2br w:val="nil"/>
              <w:tr2bl w:val="nil"/>
            </w:tcBorders>
            <w:vAlign w:val="top"/>
          </w:tcPr>
          <w:p>
            <w:pPr>
              <w:spacing w:line="600" w:lineRule="exact"/>
              <w:jc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邮编</w:t>
            </w:r>
          </w:p>
        </w:tc>
        <w:tc>
          <w:tcPr>
            <w:tcW w:w="2702" w:type="dxa"/>
            <w:tcBorders>
              <w:tl2br w:val="nil"/>
              <w:tr2bl w:val="nil"/>
            </w:tcBorders>
            <w:vAlign w:val="top"/>
          </w:tcPr>
          <w:p>
            <w:pPr>
              <w:spacing w:line="600" w:lineRule="exact"/>
              <w:jc w:val="center"/>
              <w:rPr>
                <w:rFonts w:hint="eastAsia" w:ascii="方正仿宋_GBK" w:hAnsi="方正仿宋_GBK" w:eastAsia="方正仿宋_GBK" w:cs="方正仿宋_GBK"/>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526" w:type="dxa"/>
            <w:vMerge w:val="continue"/>
            <w:tcBorders>
              <w:tl2br w:val="nil"/>
              <w:tr2bl w:val="nil"/>
            </w:tcBorders>
            <w:vAlign w:val="center"/>
          </w:tcPr>
          <w:p>
            <w:pPr>
              <w:widowControl/>
              <w:spacing w:line="600" w:lineRule="exact"/>
              <w:jc w:val="left"/>
              <w:rPr>
                <w:rFonts w:hint="eastAsia" w:ascii="方正仿宋_GBK" w:hAnsi="方正仿宋_GBK" w:eastAsia="方正仿宋_GBK" w:cs="方正仿宋_GBK"/>
                <w:color w:val="000000"/>
                <w:sz w:val="21"/>
                <w:szCs w:val="21"/>
              </w:rPr>
            </w:pPr>
          </w:p>
        </w:tc>
        <w:tc>
          <w:tcPr>
            <w:tcW w:w="2316" w:type="dxa"/>
            <w:tcBorders>
              <w:tl2br w:val="nil"/>
              <w:tr2bl w:val="nil"/>
            </w:tcBorders>
            <w:vAlign w:val="center"/>
          </w:tcPr>
          <w:p>
            <w:pPr>
              <w:spacing w:line="600" w:lineRule="exact"/>
              <w:jc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法定代表人或负责人</w:t>
            </w:r>
          </w:p>
        </w:tc>
        <w:tc>
          <w:tcPr>
            <w:tcW w:w="2430" w:type="dxa"/>
            <w:tcBorders>
              <w:tl2br w:val="nil"/>
              <w:tr2bl w:val="nil"/>
            </w:tcBorders>
            <w:vAlign w:val="top"/>
          </w:tcPr>
          <w:p>
            <w:pPr>
              <w:spacing w:line="600" w:lineRule="exact"/>
              <w:jc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 xml:space="preserve">             （签字）</w:t>
            </w:r>
          </w:p>
        </w:tc>
        <w:tc>
          <w:tcPr>
            <w:tcW w:w="1763" w:type="dxa"/>
            <w:tcBorders>
              <w:tl2br w:val="nil"/>
              <w:tr2bl w:val="nil"/>
            </w:tcBorders>
            <w:vAlign w:val="center"/>
          </w:tcPr>
          <w:p>
            <w:pPr>
              <w:spacing w:line="600" w:lineRule="exact"/>
              <w:jc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联系电话</w:t>
            </w:r>
          </w:p>
        </w:tc>
        <w:tc>
          <w:tcPr>
            <w:tcW w:w="2702" w:type="dxa"/>
            <w:tcBorders>
              <w:tl2br w:val="nil"/>
              <w:tr2bl w:val="nil"/>
            </w:tcBorders>
            <w:vAlign w:val="top"/>
          </w:tcPr>
          <w:p>
            <w:pPr>
              <w:spacing w:line="600" w:lineRule="exact"/>
              <w:jc w:val="center"/>
              <w:rPr>
                <w:rFonts w:hint="eastAsia" w:ascii="方正仿宋_GBK" w:hAnsi="方正仿宋_GBK" w:eastAsia="方正仿宋_GBK" w:cs="方正仿宋_GBK"/>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526" w:type="dxa"/>
            <w:vMerge w:val="continue"/>
            <w:tcBorders>
              <w:tl2br w:val="nil"/>
              <w:tr2bl w:val="nil"/>
            </w:tcBorders>
            <w:vAlign w:val="center"/>
          </w:tcPr>
          <w:p>
            <w:pPr>
              <w:widowControl/>
              <w:spacing w:line="600" w:lineRule="exact"/>
              <w:jc w:val="left"/>
              <w:rPr>
                <w:rFonts w:hint="eastAsia" w:ascii="方正仿宋_GBK" w:hAnsi="方正仿宋_GBK" w:eastAsia="方正仿宋_GBK" w:cs="方正仿宋_GBK"/>
                <w:color w:val="000000"/>
                <w:sz w:val="21"/>
                <w:szCs w:val="21"/>
              </w:rPr>
            </w:pPr>
          </w:p>
        </w:tc>
        <w:tc>
          <w:tcPr>
            <w:tcW w:w="2316" w:type="dxa"/>
            <w:tcBorders>
              <w:tl2br w:val="nil"/>
              <w:tr2bl w:val="nil"/>
            </w:tcBorders>
            <w:vAlign w:val="center"/>
          </w:tcPr>
          <w:p>
            <w:pPr>
              <w:spacing w:line="600" w:lineRule="exact"/>
              <w:jc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受托人</w:t>
            </w:r>
          </w:p>
        </w:tc>
        <w:tc>
          <w:tcPr>
            <w:tcW w:w="2430" w:type="dxa"/>
            <w:tcBorders>
              <w:tl2br w:val="nil"/>
              <w:tr2bl w:val="nil"/>
            </w:tcBorders>
            <w:vAlign w:val="top"/>
          </w:tcPr>
          <w:p>
            <w:pPr>
              <w:spacing w:line="600" w:lineRule="exact"/>
              <w:jc w:val="center"/>
              <w:rPr>
                <w:rFonts w:hint="eastAsia" w:ascii="方正仿宋_GBK" w:hAnsi="方正仿宋_GBK" w:eastAsia="方正仿宋_GBK" w:cs="方正仿宋_GBK"/>
                <w:color w:val="000000"/>
                <w:sz w:val="21"/>
                <w:szCs w:val="21"/>
              </w:rPr>
            </w:pPr>
          </w:p>
        </w:tc>
        <w:tc>
          <w:tcPr>
            <w:tcW w:w="1763" w:type="dxa"/>
            <w:tcBorders>
              <w:tl2br w:val="nil"/>
              <w:tr2bl w:val="nil"/>
            </w:tcBorders>
            <w:vAlign w:val="center"/>
          </w:tcPr>
          <w:p>
            <w:pPr>
              <w:spacing w:line="600" w:lineRule="exact"/>
              <w:jc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联系电话</w:t>
            </w:r>
          </w:p>
        </w:tc>
        <w:tc>
          <w:tcPr>
            <w:tcW w:w="2702" w:type="dxa"/>
            <w:tcBorders>
              <w:tl2br w:val="nil"/>
              <w:tr2bl w:val="nil"/>
            </w:tcBorders>
            <w:vAlign w:val="top"/>
          </w:tcPr>
          <w:p>
            <w:pPr>
              <w:spacing w:line="600" w:lineRule="exact"/>
              <w:jc w:val="center"/>
              <w:rPr>
                <w:rFonts w:hint="eastAsia" w:ascii="方正仿宋_GBK" w:hAnsi="方正仿宋_GBK" w:eastAsia="方正仿宋_GBK" w:cs="方正仿宋_GBK"/>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526" w:type="dxa"/>
            <w:vMerge w:val="continue"/>
            <w:tcBorders>
              <w:tl2br w:val="nil"/>
              <w:tr2bl w:val="nil"/>
            </w:tcBorders>
            <w:vAlign w:val="center"/>
          </w:tcPr>
          <w:p>
            <w:pPr>
              <w:widowControl/>
              <w:spacing w:line="600" w:lineRule="exact"/>
              <w:jc w:val="left"/>
              <w:rPr>
                <w:rFonts w:hint="eastAsia" w:ascii="方正仿宋_GBK" w:hAnsi="方正仿宋_GBK" w:eastAsia="方正仿宋_GBK" w:cs="方正仿宋_GBK"/>
                <w:color w:val="000000"/>
                <w:sz w:val="21"/>
                <w:szCs w:val="21"/>
              </w:rPr>
            </w:pPr>
          </w:p>
        </w:tc>
        <w:tc>
          <w:tcPr>
            <w:tcW w:w="9211" w:type="dxa"/>
            <w:gridSpan w:val="4"/>
            <w:tcBorders>
              <w:tl2br w:val="nil"/>
              <w:tr2bl w:val="nil"/>
            </w:tcBorders>
            <w:vAlign w:val="center"/>
          </w:tcPr>
          <w:p>
            <w:pPr>
              <w:spacing w:line="600" w:lineRule="exact"/>
              <w:jc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抵押采矿权基本情况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526" w:type="dxa"/>
            <w:vMerge w:val="continue"/>
            <w:tcBorders>
              <w:tl2br w:val="nil"/>
              <w:tr2bl w:val="nil"/>
            </w:tcBorders>
            <w:vAlign w:val="center"/>
          </w:tcPr>
          <w:p>
            <w:pPr>
              <w:widowControl/>
              <w:spacing w:line="600" w:lineRule="exact"/>
              <w:jc w:val="left"/>
              <w:rPr>
                <w:rFonts w:hint="eastAsia" w:ascii="方正仿宋_GBK" w:hAnsi="方正仿宋_GBK" w:eastAsia="方正仿宋_GBK" w:cs="方正仿宋_GBK"/>
                <w:color w:val="000000"/>
                <w:sz w:val="21"/>
                <w:szCs w:val="21"/>
              </w:rPr>
            </w:pPr>
          </w:p>
        </w:tc>
        <w:tc>
          <w:tcPr>
            <w:tcW w:w="2316" w:type="dxa"/>
            <w:tcBorders>
              <w:tl2br w:val="nil"/>
              <w:tr2bl w:val="nil"/>
            </w:tcBorders>
            <w:vAlign w:val="center"/>
          </w:tcPr>
          <w:p>
            <w:pPr>
              <w:spacing w:line="600" w:lineRule="exact"/>
              <w:jc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采矿权人</w:t>
            </w:r>
          </w:p>
        </w:tc>
        <w:tc>
          <w:tcPr>
            <w:tcW w:w="6895" w:type="dxa"/>
            <w:gridSpan w:val="3"/>
            <w:tcBorders>
              <w:tl2br w:val="nil"/>
              <w:tr2bl w:val="nil"/>
            </w:tcBorders>
            <w:vAlign w:val="top"/>
          </w:tcPr>
          <w:p>
            <w:pPr>
              <w:spacing w:line="600" w:lineRule="exact"/>
              <w:jc w:val="center"/>
              <w:rPr>
                <w:rFonts w:hint="eastAsia" w:ascii="方正仿宋_GBK" w:hAnsi="方正仿宋_GBK" w:eastAsia="方正仿宋_GBK" w:cs="方正仿宋_GBK"/>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526" w:type="dxa"/>
            <w:vMerge w:val="continue"/>
            <w:tcBorders>
              <w:tl2br w:val="nil"/>
              <w:tr2bl w:val="nil"/>
            </w:tcBorders>
            <w:vAlign w:val="center"/>
          </w:tcPr>
          <w:p>
            <w:pPr>
              <w:widowControl/>
              <w:spacing w:line="600" w:lineRule="exact"/>
              <w:jc w:val="left"/>
              <w:rPr>
                <w:rFonts w:hint="eastAsia" w:ascii="方正仿宋_GBK" w:hAnsi="方正仿宋_GBK" w:eastAsia="方正仿宋_GBK" w:cs="方正仿宋_GBK"/>
                <w:color w:val="000000"/>
                <w:sz w:val="21"/>
                <w:szCs w:val="21"/>
              </w:rPr>
            </w:pPr>
          </w:p>
        </w:tc>
        <w:tc>
          <w:tcPr>
            <w:tcW w:w="2316" w:type="dxa"/>
            <w:tcBorders>
              <w:tl2br w:val="nil"/>
              <w:tr2bl w:val="nil"/>
            </w:tcBorders>
            <w:vAlign w:val="center"/>
          </w:tcPr>
          <w:p>
            <w:pPr>
              <w:spacing w:line="600" w:lineRule="exact"/>
              <w:jc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矿山名称</w:t>
            </w:r>
          </w:p>
        </w:tc>
        <w:tc>
          <w:tcPr>
            <w:tcW w:w="2430" w:type="dxa"/>
            <w:tcBorders>
              <w:tl2br w:val="nil"/>
              <w:tr2bl w:val="nil"/>
            </w:tcBorders>
            <w:vAlign w:val="top"/>
          </w:tcPr>
          <w:p>
            <w:pPr>
              <w:spacing w:line="600" w:lineRule="exact"/>
              <w:jc w:val="center"/>
              <w:rPr>
                <w:rFonts w:hint="eastAsia" w:ascii="方正仿宋_GBK" w:hAnsi="方正仿宋_GBK" w:eastAsia="方正仿宋_GBK" w:cs="方正仿宋_GBK"/>
                <w:color w:val="000000"/>
                <w:sz w:val="21"/>
                <w:szCs w:val="21"/>
              </w:rPr>
            </w:pPr>
          </w:p>
        </w:tc>
        <w:tc>
          <w:tcPr>
            <w:tcW w:w="1763" w:type="dxa"/>
            <w:tcBorders>
              <w:tl2br w:val="nil"/>
              <w:tr2bl w:val="nil"/>
            </w:tcBorders>
            <w:vAlign w:val="center"/>
          </w:tcPr>
          <w:p>
            <w:pPr>
              <w:spacing w:line="600" w:lineRule="exact"/>
              <w:jc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采矿许可证号</w:t>
            </w:r>
          </w:p>
        </w:tc>
        <w:tc>
          <w:tcPr>
            <w:tcW w:w="2702" w:type="dxa"/>
            <w:tcBorders>
              <w:tl2br w:val="nil"/>
              <w:tr2bl w:val="nil"/>
            </w:tcBorders>
            <w:vAlign w:val="top"/>
          </w:tcPr>
          <w:p>
            <w:pPr>
              <w:spacing w:line="600" w:lineRule="exact"/>
              <w:jc w:val="center"/>
              <w:rPr>
                <w:rFonts w:hint="eastAsia" w:ascii="方正仿宋_GBK" w:hAnsi="方正仿宋_GBK" w:eastAsia="方正仿宋_GBK" w:cs="方正仿宋_GBK"/>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526" w:type="dxa"/>
            <w:vMerge w:val="continue"/>
            <w:tcBorders>
              <w:tl2br w:val="nil"/>
              <w:tr2bl w:val="nil"/>
            </w:tcBorders>
            <w:vAlign w:val="center"/>
          </w:tcPr>
          <w:p>
            <w:pPr>
              <w:widowControl/>
              <w:spacing w:line="600" w:lineRule="exact"/>
              <w:jc w:val="left"/>
              <w:rPr>
                <w:rFonts w:hint="eastAsia" w:ascii="方正仿宋_GBK" w:hAnsi="方正仿宋_GBK" w:eastAsia="方正仿宋_GBK" w:cs="方正仿宋_GBK"/>
                <w:color w:val="000000"/>
                <w:sz w:val="21"/>
                <w:szCs w:val="21"/>
              </w:rPr>
            </w:pPr>
          </w:p>
        </w:tc>
        <w:tc>
          <w:tcPr>
            <w:tcW w:w="2316" w:type="dxa"/>
            <w:tcBorders>
              <w:tl2br w:val="nil"/>
              <w:tr2bl w:val="nil"/>
            </w:tcBorders>
            <w:vAlign w:val="center"/>
          </w:tcPr>
          <w:p>
            <w:pPr>
              <w:spacing w:line="600" w:lineRule="exact"/>
              <w:jc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开采矿种</w:t>
            </w:r>
          </w:p>
        </w:tc>
        <w:tc>
          <w:tcPr>
            <w:tcW w:w="2430" w:type="dxa"/>
            <w:tcBorders>
              <w:tl2br w:val="nil"/>
              <w:tr2bl w:val="nil"/>
            </w:tcBorders>
            <w:vAlign w:val="top"/>
          </w:tcPr>
          <w:p>
            <w:pPr>
              <w:spacing w:line="600" w:lineRule="exact"/>
              <w:jc w:val="center"/>
              <w:rPr>
                <w:rFonts w:hint="eastAsia" w:ascii="方正仿宋_GBK" w:hAnsi="方正仿宋_GBK" w:eastAsia="方正仿宋_GBK" w:cs="方正仿宋_GBK"/>
                <w:color w:val="000000"/>
                <w:sz w:val="21"/>
                <w:szCs w:val="21"/>
              </w:rPr>
            </w:pPr>
          </w:p>
        </w:tc>
        <w:tc>
          <w:tcPr>
            <w:tcW w:w="1763" w:type="dxa"/>
            <w:tcBorders>
              <w:tl2br w:val="nil"/>
              <w:tr2bl w:val="nil"/>
            </w:tcBorders>
            <w:vAlign w:val="center"/>
          </w:tcPr>
          <w:p>
            <w:pPr>
              <w:spacing w:line="600" w:lineRule="exact"/>
              <w:jc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生产规模</w:t>
            </w:r>
          </w:p>
        </w:tc>
        <w:tc>
          <w:tcPr>
            <w:tcW w:w="2702" w:type="dxa"/>
            <w:tcBorders>
              <w:tl2br w:val="nil"/>
              <w:tr2bl w:val="nil"/>
            </w:tcBorders>
            <w:vAlign w:val="top"/>
          </w:tcPr>
          <w:p>
            <w:pPr>
              <w:spacing w:line="600" w:lineRule="exact"/>
              <w:jc w:val="center"/>
              <w:rPr>
                <w:rFonts w:hint="eastAsia" w:ascii="方正仿宋_GBK" w:hAnsi="方正仿宋_GBK" w:eastAsia="方正仿宋_GBK" w:cs="方正仿宋_GBK"/>
                <w:color w:val="00000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526" w:type="dxa"/>
            <w:vMerge w:val="continue"/>
            <w:tcBorders>
              <w:tl2br w:val="nil"/>
              <w:tr2bl w:val="nil"/>
            </w:tcBorders>
            <w:vAlign w:val="center"/>
          </w:tcPr>
          <w:p>
            <w:pPr>
              <w:widowControl/>
              <w:spacing w:line="600" w:lineRule="exact"/>
              <w:jc w:val="left"/>
              <w:rPr>
                <w:rFonts w:hint="eastAsia" w:ascii="方正仿宋_GBK" w:hAnsi="方正仿宋_GBK" w:eastAsia="方正仿宋_GBK" w:cs="方正仿宋_GBK"/>
                <w:color w:val="000000"/>
                <w:sz w:val="21"/>
                <w:szCs w:val="21"/>
              </w:rPr>
            </w:pPr>
          </w:p>
        </w:tc>
        <w:tc>
          <w:tcPr>
            <w:tcW w:w="2316" w:type="dxa"/>
            <w:tcBorders>
              <w:tl2br w:val="nil"/>
              <w:tr2bl w:val="nil"/>
            </w:tcBorders>
            <w:vAlign w:val="center"/>
          </w:tcPr>
          <w:p>
            <w:pPr>
              <w:spacing w:line="600" w:lineRule="exact"/>
              <w:jc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双方协商采矿权价值</w:t>
            </w:r>
          </w:p>
        </w:tc>
        <w:tc>
          <w:tcPr>
            <w:tcW w:w="2430" w:type="dxa"/>
            <w:tcBorders>
              <w:tl2br w:val="nil"/>
              <w:tr2bl w:val="nil"/>
            </w:tcBorders>
            <w:vAlign w:val="top"/>
          </w:tcPr>
          <w:p>
            <w:pPr>
              <w:spacing w:line="600" w:lineRule="exact"/>
              <w:jc w:val="center"/>
              <w:rPr>
                <w:rFonts w:hint="eastAsia" w:ascii="方正仿宋_GBK" w:hAnsi="方正仿宋_GBK" w:eastAsia="方正仿宋_GBK" w:cs="方正仿宋_GBK"/>
                <w:color w:val="000000"/>
                <w:sz w:val="21"/>
                <w:szCs w:val="21"/>
              </w:rPr>
            </w:pPr>
          </w:p>
          <w:p>
            <w:pPr>
              <w:spacing w:line="600" w:lineRule="exact"/>
              <w:jc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 xml:space="preserve">            （万元）</w:t>
            </w:r>
          </w:p>
        </w:tc>
        <w:tc>
          <w:tcPr>
            <w:tcW w:w="1763" w:type="dxa"/>
            <w:tcBorders>
              <w:tl2br w:val="nil"/>
              <w:tr2bl w:val="nil"/>
            </w:tcBorders>
            <w:vAlign w:val="center"/>
          </w:tcPr>
          <w:p>
            <w:pPr>
              <w:spacing w:line="600" w:lineRule="exact"/>
              <w:jc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采矿权出让收益</w:t>
            </w:r>
          </w:p>
        </w:tc>
        <w:tc>
          <w:tcPr>
            <w:tcW w:w="2702" w:type="dxa"/>
            <w:tcBorders>
              <w:tl2br w:val="nil"/>
              <w:tr2bl w:val="nil"/>
            </w:tcBorders>
            <w:vAlign w:val="top"/>
          </w:tcPr>
          <w:p>
            <w:pPr>
              <w:spacing w:line="600" w:lineRule="exact"/>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应缴纳       （万元）</w:t>
            </w:r>
          </w:p>
          <w:p>
            <w:pPr>
              <w:spacing w:line="600" w:lineRule="exact"/>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已缴纳       （万元）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c>
          <w:tcPr>
            <w:tcW w:w="526" w:type="dxa"/>
            <w:vMerge w:val="continue"/>
            <w:tcBorders>
              <w:tl2br w:val="nil"/>
              <w:tr2bl w:val="nil"/>
            </w:tcBorders>
            <w:vAlign w:val="center"/>
          </w:tcPr>
          <w:p>
            <w:pPr>
              <w:widowControl/>
              <w:spacing w:line="600" w:lineRule="exact"/>
              <w:jc w:val="left"/>
              <w:rPr>
                <w:rFonts w:hint="eastAsia" w:ascii="方正仿宋_GBK" w:hAnsi="方正仿宋_GBK" w:eastAsia="方正仿宋_GBK" w:cs="方正仿宋_GBK"/>
                <w:color w:val="000000"/>
                <w:sz w:val="21"/>
                <w:szCs w:val="21"/>
              </w:rPr>
            </w:pPr>
          </w:p>
        </w:tc>
        <w:tc>
          <w:tcPr>
            <w:tcW w:w="2316" w:type="dxa"/>
            <w:tcBorders>
              <w:tl2br w:val="nil"/>
              <w:tr2bl w:val="nil"/>
            </w:tcBorders>
            <w:vAlign w:val="center"/>
          </w:tcPr>
          <w:p>
            <w:pPr>
              <w:spacing w:line="600" w:lineRule="exact"/>
              <w:jc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采矿许可证有效期限</w:t>
            </w:r>
          </w:p>
        </w:tc>
        <w:tc>
          <w:tcPr>
            <w:tcW w:w="6895" w:type="dxa"/>
            <w:gridSpan w:val="3"/>
            <w:tcBorders>
              <w:tl2br w:val="nil"/>
              <w:tr2bl w:val="nil"/>
            </w:tcBorders>
            <w:vAlign w:val="top"/>
          </w:tcPr>
          <w:p>
            <w:pPr>
              <w:spacing w:line="600" w:lineRule="exact"/>
              <w:jc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自年月日至年月日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311" w:hRule="atLeast"/>
        </w:trPr>
        <w:tc>
          <w:tcPr>
            <w:tcW w:w="526" w:type="dxa"/>
            <w:tcBorders>
              <w:tl2br w:val="nil"/>
              <w:tr2bl w:val="nil"/>
            </w:tcBorders>
            <w:vAlign w:val="center"/>
          </w:tcPr>
          <w:p>
            <w:pPr>
              <w:spacing w:line="600" w:lineRule="exact"/>
              <w:jc w:val="center"/>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申请内容</w:t>
            </w:r>
          </w:p>
        </w:tc>
        <w:tc>
          <w:tcPr>
            <w:tcW w:w="9211" w:type="dxa"/>
            <w:gridSpan w:val="4"/>
            <w:tcBorders>
              <w:tl2br w:val="nil"/>
              <w:tr2bl w:val="nil"/>
            </w:tcBorders>
            <w:vAlign w:val="top"/>
          </w:tcPr>
          <w:p>
            <w:pPr>
              <w:spacing w:line="600" w:lineRule="exact"/>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（债权人）与（债务人）签订（债务合同），合同编号，债务金额万元，债务期限年月日至年月日。（抵押人）与（抵押权人）签订抵押合同，合同编号，债权确定期间年月日至年 月日，最高限额万元，以 采矿权（采矿许可证号：，有效期至年月日止）为（债务人）抵押，（抵押人）与（抵押权人 ）共同确认抵押物价值万元，已在规划和自然资源局备案，备案期限自年月日至年月日。抵押人与抵押权人协商一致，申请延续抵押备案期限至年月日，抵押备案期间不予办理采矿权转让手续。</w:t>
            </w:r>
          </w:p>
          <w:p>
            <w:pPr>
              <w:spacing w:line="600" w:lineRule="exact"/>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（抵押人）（抵押权人）共同承诺，抵押备案到期20日内向规划和自然资源局申请解除本次采矿权抵押备案。若逾期未申请解除抵押备案，双方确认抵押备案到期后涉及抵押权的所有权利义务终止。</w:t>
            </w:r>
          </w:p>
          <w:p>
            <w:pPr>
              <w:spacing w:line="600" w:lineRule="exact"/>
              <w:ind w:firstLine="840" w:firstLineChars="400"/>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抵押人（盖章）：           债务人（盖章）                 抵押权人（盖章）：</w:t>
            </w:r>
          </w:p>
          <w:p>
            <w:pPr>
              <w:spacing w:line="600" w:lineRule="exact"/>
              <w:ind w:firstLine="1050" w:firstLineChars="500"/>
              <w:rPr>
                <w:rFonts w:hint="eastAsia" w:ascii="方正仿宋_GBK" w:hAnsi="方正仿宋_GBK" w:eastAsia="方正仿宋_GBK" w:cs="方正仿宋_GBK"/>
                <w:color w:val="000000"/>
                <w:sz w:val="21"/>
                <w:szCs w:val="21"/>
              </w:rPr>
            </w:pPr>
            <w:r>
              <w:rPr>
                <w:rFonts w:hint="eastAsia" w:ascii="方正仿宋_GBK" w:hAnsi="方正仿宋_GBK" w:eastAsia="方正仿宋_GBK" w:cs="方正仿宋_GBK"/>
                <w:color w:val="000000"/>
                <w:sz w:val="21"/>
                <w:szCs w:val="21"/>
              </w:rPr>
              <w:t>年   月   日            年   月   日                      年   月   日</w:t>
            </w:r>
          </w:p>
        </w:tc>
      </w:tr>
    </w:tbl>
    <w:p>
      <w:pPr>
        <w:spacing w:line="600" w:lineRule="exact"/>
        <w:rPr>
          <w:rFonts w:hint="default" w:ascii="Times New Roman" w:hAnsi="Times New Roman" w:eastAsia="方正仿宋_GBK" w:cs="Times New Roman"/>
          <w:bCs/>
          <w:snapToGrid w:val="0"/>
          <w:kern w:val="0"/>
        </w:rPr>
      </w:pPr>
    </w:p>
    <w:p>
      <w:pPr>
        <w:spacing w:line="600" w:lineRule="exact"/>
        <w:jc w:val="center"/>
        <w:rPr>
          <w:rFonts w:hint="default" w:ascii="Times New Roman" w:hAnsi="Times New Roman" w:eastAsia="方正小标宋_GBK" w:cs="Times New Roman"/>
          <w:color w:val="000000"/>
          <w:sz w:val="44"/>
          <w:szCs w:val="44"/>
        </w:rPr>
      </w:pPr>
    </w:p>
    <w:p>
      <w:pPr>
        <w:spacing w:line="600" w:lineRule="exact"/>
        <w:jc w:val="center"/>
        <w:rPr>
          <w:rFonts w:hint="default" w:ascii="Times New Roman" w:hAnsi="Times New Roman" w:eastAsia="方正小标宋_GBK" w:cs="Times New Roman"/>
          <w:color w:val="000000"/>
          <w:sz w:val="44"/>
          <w:szCs w:val="44"/>
        </w:rPr>
      </w:pPr>
    </w:p>
    <w:p>
      <w:pPr>
        <w:spacing w:line="600" w:lineRule="exact"/>
        <w:jc w:val="center"/>
        <w:rPr>
          <w:rFonts w:hint="default" w:ascii="Times New Roman" w:hAnsi="Times New Roman" w:eastAsia="方正小标宋_GBK" w:cs="Times New Roman"/>
          <w:color w:val="000000"/>
          <w:sz w:val="44"/>
          <w:szCs w:val="44"/>
        </w:rPr>
      </w:pPr>
    </w:p>
    <w:p>
      <w:pPr>
        <w:spacing w:line="600" w:lineRule="exact"/>
        <w:jc w:val="center"/>
        <w:rPr>
          <w:rFonts w:hint="default" w:ascii="Times New Roman" w:hAnsi="Times New Roman" w:eastAsia="方正小标宋_GBK" w:cs="Times New Roman"/>
          <w:color w:val="000000"/>
          <w:sz w:val="44"/>
          <w:szCs w:val="44"/>
        </w:rPr>
      </w:pPr>
    </w:p>
    <w:p>
      <w:pPr>
        <w:spacing w:line="600" w:lineRule="exact"/>
        <w:jc w:val="center"/>
        <w:rPr>
          <w:rFonts w:hint="default" w:ascii="Times New Roman" w:hAnsi="Times New Roman" w:eastAsia="方正小标宋_GBK" w:cs="Times New Roman"/>
          <w:color w:val="000000"/>
          <w:sz w:val="44"/>
          <w:szCs w:val="44"/>
        </w:rPr>
      </w:pPr>
    </w:p>
    <w:p>
      <w:pPr>
        <w:spacing w:line="600" w:lineRule="exact"/>
        <w:jc w:val="center"/>
        <w:rPr>
          <w:rFonts w:hint="default" w:ascii="Times New Roman" w:hAnsi="Times New Roman" w:eastAsia="方正小标宋_GBK" w:cs="Times New Roman"/>
          <w:color w:val="000000"/>
          <w:sz w:val="44"/>
          <w:szCs w:val="44"/>
        </w:rPr>
      </w:pPr>
    </w:p>
    <w:p>
      <w:pPr>
        <w:spacing w:line="600" w:lineRule="exact"/>
        <w:jc w:val="center"/>
        <w:rPr>
          <w:rFonts w:hint="default" w:ascii="Times New Roman" w:hAnsi="Times New Roman" w:eastAsia="方正小标宋_GBK" w:cs="Times New Roman"/>
          <w:color w:val="000000"/>
          <w:sz w:val="44"/>
          <w:szCs w:val="44"/>
        </w:rPr>
      </w:pPr>
    </w:p>
    <w:p>
      <w:pPr>
        <w:spacing w:line="600" w:lineRule="exact"/>
        <w:jc w:val="center"/>
        <w:rPr>
          <w:rFonts w:hint="default" w:ascii="Times New Roman" w:hAnsi="Times New Roman" w:eastAsia="方正小标宋_GBK" w:cs="Times New Roman"/>
          <w:color w:val="000000"/>
          <w:sz w:val="44"/>
          <w:szCs w:val="44"/>
        </w:rPr>
      </w:pPr>
    </w:p>
    <w:p>
      <w:pPr>
        <w:spacing w:line="600" w:lineRule="exact"/>
        <w:jc w:val="center"/>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解除×××采矿权抵押备案申请书</w:t>
      </w:r>
    </w:p>
    <w:p>
      <w:pPr>
        <w:spacing w:line="600" w:lineRule="exact"/>
        <w:jc w:val="center"/>
        <w:rPr>
          <w:rFonts w:hint="eastAsia" w:ascii="方正仿宋_GBK" w:hAnsi="方正仿宋_GBK" w:eastAsia="方正仿宋_GBK" w:cs="方正仿宋_GBK"/>
          <w:color w:val="000000"/>
        </w:rPr>
      </w:pPr>
      <w:r>
        <w:rPr>
          <w:rFonts w:hint="eastAsia" w:ascii="方正仿宋_GBK" w:hAnsi="方正仿宋_GBK" w:eastAsia="方正仿宋_GBK" w:cs="方正仿宋_GBK"/>
          <w:color w:val="000000"/>
        </w:rPr>
        <w:t>（格式文本）</w:t>
      </w:r>
    </w:p>
    <w:p>
      <w:pPr>
        <w:spacing w:line="600" w:lineRule="exact"/>
        <w:jc w:val="center"/>
        <w:rPr>
          <w:rFonts w:hint="default" w:ascii="Times New Roman" w:hAnsi="Times New Roman" w:eastAsia="方正小标宋_GBK" w:cs="Times New Roman"/>
        </w:rPr>
      </w:pPr>
    </w:p>
    <w:p>
      <w:pPr>
        <w:spacing w:line="600" w:lineRule="exact"/>
        <w:rPr>
          <w:rFonts w:hint="default" w:ascii="Times New Roman" w:hAnsi="Times New Roman" w:eastAsia="方正仿宋_GBK" w:cs="Times New Roman"/>
          <w:bCs/>
          <w:snapToGrid w:val="0"/>
          <w:kern w:val="0"/>
          <w:sz w:val="32"/>
          <w:szCs w:val="32"/>
        </w:rPr>
      </w:pPr>
      <w:r>
        <w:rPr>
          <w:rFonts w:hint="default" w:ascii="Times New Roman" w:hAnsi="Times New Roman" w:eastAsia="方正仿宋_GBK" w:cs="Times New Roman"/>
          <w:bCs/>
          <w:snapToGrid w:val="0"/>
          <w:kern w:val="0"/>
          <w:sz w:val="32"/>
          <w:szCs w:val="32"/>
        </w:rPr>
        <w:t>规划和自然资源局：</w:t>
      </w:r>
    </w:p>
    <w:p>
      <w:pPr>
        <w:spacing w:line="600" w:lineRule="exact"/>
        <w:ind w:firstLine="640"/>
        <w:rPr>
          <w:rFonts w:hint="default" w:ascii="Times New Roman" w:hAnsi="Times New Roman" w:eastAsia="方正仿宋_GBK" w:cs="Times New Roman"/>
          <w:bCs/>
          <w:snapToGrid w:val="0"/>
          <w:kern w:val="0"/>
          <w:sz w:val="32"/>
          <w:szCs w:val="32"/>
        </w:rPr>
      </w:pPr>
      <w:r>
        <w:rPr>
          <w:rFonts w:hint="default" w:ascii="Times New Roman" w:hAnsi="Times New Roman" w:eastAsia="方正仿宋_GBK" w:cs="Times New Roman"/>
          <w:bCs/>
          <w:snapToGrid w:val="0"/>
          <w:kern w:val="0"/>
          <w:sz w:val="32"/>
          <w:szCs w:val="32"/>
        </w:rPr>
        <w:t>申请人以采矿权（采矿许可证号：，有效期至年月日止）作抵押（抵押合同编号），并于年月日在贵局备案。现已解除抵押，特申请解除采矿权抵押备案。</w:t>
      </w:r>
    </w:p>
    <w:p>
      <w:pPr>
        <w:spacing w:line="600" w:lineRule="exact"/>
        <w:ind w:firstLine="640"/>
        <w:rPr>
          <w:rFonts w:hint="default" w:ascii="Times New Roman" w:hAnsi="Times New Roman" w:eastAsia="方正仿宋_GBK" w:cs="Times New Roman"/>
          <w:bCs/>
          <w:snapToGrid w:val="0"/>
          <w:kern w:val="0"/>
          <w:sz w:val="32"/>
          <w:szCs w:val="32"/>
        </w:rPr>
      </w:pPr>
    </w:p>
    <w:p>
      <w:pPr>
        <w:spacing w:line="600" w:lineRule="exact"/>
        <w:ind w:firstLine="640"/>
        <w:rPr>
          <w:rFonts w:hint="default" w:ascii="Times New Roman" w:hAnsi="Times New Roman" w:eastAsia="方正仿宋_GBK" w:cs="Times New Roman"/>
          <w:bCs/>
          <w:snapToGrid w:val="0"/>
          <w:kern w:val="0"/>
          <w:sz w:val="32"/>
          <w:szCs w:val="32"/>
        </w:rPr>
      </w:pPr>
    </w:p>
    <w:p>
      <w:pPr>
        <w:spacing w:line="600" w:lineRule="exact"/>
        <w:ind w:firstLine="640"/>
        <w:jc w:val="center"/>
        <w:rPr>
          <w:rFonts w:hint="default" w:ascii="Times New Roman" w:hAnsi="Times New Roman" w:eastAsia="方正仿宋_GBK" w:cs="Times New Roman"/>
          <w:bCs/>
          <w:snapToGrid w:val="0"/>
          <w:kern w:val="0"/>
          <w:sz w:val="32"/>
          <w:szCs w:val="32"/>
        </w:rPr>
      </w:pPr>
      <w:r>
        <w:rPr>
          <w:rFonts w:hint="eastAsia" w:eastAsia="方正仿宋_GBK" w:cs="Times New Roman"/>
          <w:bCs/>
          <w:snapToGrid w:val="0"/>
          <w:kern w:val="0"/>
          <w:sz w:val="32"/>
          <w:szCs w:val="32"/>
          <w:lang w:val="en-US" w:eastAsia="zh-CN"/>
        </w:rPr>
        <w:t xml:space="preserve">                 </w:t>
      </w:r>
      <w:r>
        <w:rPr>
          <w:rFonts w:hint="default" w:ascii="Times New Roman" w:hAnsi="Times New Roman" w:eastAsia="方正仿宋_GBK" w:cs="Times New Roman"/>
          <w:bCs/>
          <w:snapToGrid w:val="0"/>
          <w:kern w:val="0"/>
          <w:sz w:val="32"/>
          <w:szCs w:val="32"/>
        </w:rPr>
        <w:t>申请人（章）：</w:t>
      </w:r>
    </w:p>
    <w:p>
      <w:pPr>
        <w:spacing w:line="600" w:lineRule="exact"/>
        <w:ind w:firstLine="640"/>
        <w:jc w:val="center"/>
        <w:rPr>
          <w:rFonts w:hint="default" w:ascii="Times New Roman" w:hAnsi="Times New Roman" w:eastAsia="方正仿宋_GBK" w:cs="Times New Roman"/>
          <w:bCs/>
          <w:snapToGrid w:val="0"/>
          <w:kern w:val="0"/>
          <w:sz w:val="32"/>
          <w:szCs w:val="32"/>
        </w:rPr>
      </w:pPr>
      <w:r>
        <w:rPr>
          <w:rFonts w:hint="eastAsia" w:eastAsia="方正仿宋_GBK" w:cs="Times New Roman"/>
          <w:bCs/>
          <w:snapToGrid w:val="0"/>
          <w:kern w:val="0"/>
          <w:sz w:val="32"/>
          <w:szCs w:val="32"/>
          <w:lang w:val="en-US" w:eastAsia="zh-CN"/>
        </w:rPr>
        <w:t xml:space="preserve">                       </w:t>
      </w:r>
      <w:r>
        <w:rPr>
          <w:rFonts w:hint="default" w:ascii="Times New Roman" w:hAnsi="Times New Roman" w:eastAsia="方正仿宋_GBK" w:cs="Times New Roman"/>
          <w:bCs/>
          <w:snapToGrid w:val="0"/>
          <w:kern w:val="0"/>
          <w:sz w:val="32"/>
          <w:szCs w:val="32"/>
        </w:rPr>
        <w:t>年</w:t>
      </w:r>
      <w:r>
        <w:rPr>
          <w:rFonts w:hint="eastAsia" w:eastAsia="方正仿宋_GBK" w:cs="Times New Roman"/>
          <w:bCs/>
          <w:snapToGrid w:val="0"/>
          <w:kern w:val="0"/>
          <w:sz w:val="32"/>
          <w:szCs w:val="32"/>
          <w:lang w:val="en-US" w:eastAsia="zh-CN"/>
        </w:rPr>
        <w:t xml:space="preserve">   </w:t>
      </w:r>
      <w:r>
        <w:rPr>
          <w:rFonts w:hint="default" w:ascii="Times New Roman" w:hAnsi="Times New Roman" w:eastAsia="方正仿宋_GBK" w:cs="Times New Roman"/>
          <w:bCs/>
          <w:snapToGrid w:val="0"/>
          <w:kern w:val="0"/>
          <w:sz w:val="32"/>
          <w:szCs w:val="32"/>
        </w:rPr>
        <w:t>月</w:t>
      </w:r>
      <w:r>
        <w:rPr>
          <w:rFonts w:hint="eastAsia" w:eastAsia="方正仿宋_GBK" w:cs="Times New Roman"/>
          <w:bCs/>
          <w:snapToGrid w:val="0"/>
          <w:kern w:val="0"/>
          <w:sz w:val="32"/>
          <w:szCs w:val="32"/>
          <w:lang w:val="en-US" w:eastAsia="zh-CN"/>
        </w:rPr>
        <w:t xml:space="preserve">   </w:t>
      </w:r>
      <w:r>
        <w:rPr>
          <w:rFonts w:hint="default" w:ascii="Times New Roman" w:hAnsi="Times New Roman" w:eastAsia="方正仿宋_GBK" w:cs="Times New Roman"/>
          <w:bCs/>
          <w:snapToGrid w:val="0"/>
          <w:kern w:val="0"/>
          <w:sz w:val="32"/>
          <w:szCs w:val="32"/>
        </w:rPr>
        <w:t>日</w:t>
      </w:r>
    </w:p>
    <w:p>
      <w:pPr>
        <w:spacing w:line="600" w:lineRule="exact"/>
        <w:rPr>
          <w:rFonts w:hint="default" w:ascii="Times New Roman" w:hAnsi="Times New Roman" w:eastAsia="方正仿宋_GBK" w:cs="Times New Roman"/>
          <w:sz w:val="32"/>
          <w:szCs w:val="32"/>
        </w:rPr>
      </w:pPr>
    </w:p>
    <w:p>
      <w:pPr>
        <w:spacing w:line="600" w:lineRule="exact"/>
        <w:rPr>
          <w:rFonts w:hint="default" w:ascii="Times New Roman" w:hAnsi="Times New Roman" w:cs="Times New Roman"/>
        </w:rPr>
      </w:pPr>
    </w:p>
    <w:p>
      <w:pPr>
        <w:keepNext w:val="0"/>
        <w:keepLines w:val="0"/>
        <w:pageBreakBefore w:val="0"/>
        <w:kinsoku/>
        <w:overflowPunct/>
        <w:topLinePunct w:val="0"/>
        <w:bidi w:val="0"/>
        <w:spacing w:line="600" w:lineRule="exact"/>
        <w:ind w:left="0" w:leftChars="0" w:right="0" w:rightChars="0" w:firstLine="640" w:firstLineChars="200"/>
        <w:jc w:val="left"/>
        <w:textAlignment w:val="auto"/>
        <w:rPr>
          <w:rFonts w:hint="default" w:ascii="Times New Roman" w:hAnsi="Times New Roman" w:eastAsia="方正仿宋_GBK" w:cs="Times New Roman"/>
          <w:kern w:val="2"/>
          <w:sz w:val="32"/>
          <w:szCs w:val="24"/>
          <w:shd w:val="clear" w:color="auto" w:fill="auto"/>
          <w:lang w:eastAsia="zh-CN" w:bidi="ar-SA"/>
        </w:rPr>
      </w:pPr>
    </w:p>
    <w:sectPr>
      <w:headerReference r:id="rId3" w:type="default"/>
      <w:footerReference r:id="rId4" w:type="default"/>
      <w:pgSz w:w="11906" w:h="16838"/>
      <w:pgMar w:top="1474" w:right="1848" w:bottom="1587" w:left="1962"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sz w:val="32"/>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ind w:left="4788" w:leftChars="2280" w:firstLine="6400" w:firstLineChars="2000"/>
      <w:rPr>
        <w:sz w:val="32"/>
      </w:rPr>
    </w:pPr>
    <w:r>
      <w:rPr>
        <w:color w:val="FAFAFA"/>
        <w:sz w:val="32"/>
      </w:rPr>
      <mc:AlternateContent>
        <mc:Choice Requires="wps">
          <w:drawing>
            <wp:anchor distT="0" distB="0" distL="114300" distR="114300" simplePos="0" relativeHeight="251659264" behindDoc="0" locked="0" layoutInCell="1" allowOverlap="1">
              <wp:simplePos x="0" y="0"/>
              <wp:positionH relativeFrom="column">
                <wp:posOffset>16510</wp:posOffset>
              </wp:positionH>
              <wp:positionV relativeFrom="paragraph">
                <wp:posOffset>133985</wp:posOffset>
              </wp:positionV>
              <wp:extent cx="5120005" cy="635"/>
              <wp:effectExtent l="0" t="10795" r="4445" b="17145"/>
              <wp:wrapNone/>
              <wp:docPr id="11" name="直接连接符 11"/>
              <wp:cNvGraphicFramePr/>
              <a:graphic xmlns:a="http://schemas.openxmlformats.org/drawingml/2006/main">
                <a:graphicData uri="http://schemas.microsoft.com/office/word/2010/wordprocessingShape">
                  <wps:wsp>
                    <wps:cNvCnPr/>
                    <wps:spPr>
                      <a:xfrm flipV="1">
                        <a:off x="0" y="0"/>
                        <a:ext cx="5120005" cy="63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3pt;margin-top:10.55pt;height:0.05pt;width:403.15pt;z-index:251659264;mso-width-relative:page;mso-height-relative:page;" filled="f" stroked="t" coordsize="21600,21600" o:gfxdata="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EQt0q1wAAAAcBAAAPAAAAAAAAAAEA&#10;IAAAACIAAABkcnMvZG93bnJldi54bWxQSwECFAAUAAAACACHTuJAan//dNcBAAByAwAADgAAAAAA&#10;AAABACAAAAAmAQAAZHJzL2Uyb0RvYy54bWxQSwUGAAAAAAYABgBZAQAAbwUAAAAA&#10;">
              <v:fill on="f" focussize="0,0"/>
              <v:stroke weight="1.75pt" color="#005192 [3204]" miterlimit="8" joinstyle="miter"/>
              <v:imagedata o:title=""/>
              <o:lock v:ext="edit" aspectratio="f"/>
            </v:line>
          </w:pict>
        </mc:Fallback>
      </mc:AlternateContent>
    </w:r>
  </w:p>
  <w:p>
    <w:pPr>
      <w:pStyle w:val="5"/>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eastAsia="zh-CN"/>
      </w:rPr>
      <w:t>规划和自然资源局</w:t>
    </w:r>
    <w:r>
      <w:rPr>
        <w:rFonts w:hint="eastAsia" w:ascii="宋体" w:hAnsi="宋体" w:eastAsia="宋体" w:cs="宋体"/>
        <w:b/>
        <w:bCs/>
        <w:color w:val="005192"/>
        <w:sz w:val="28"/>
        <w:szCs w:val="44"/>
        <w:lang w:val="en-US" w:eastAsia="zh-CN"/>
      </w:rPr>
      <w:t xml:space="preserve">发布  </w:t>
    </w:r>
    <w:bookmarkStart w:id="0" w:name="_GoBack"/>
    <w:bookmarkEnd w:id="0"/>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681990</wp:posOffset>
              </wp:positionV>
              <wp:extent cx="5130800" cy="8255"/>
              <wp:effectExtent l="0" t="0" r="0" b="0"/>
              <wp:wrapNone/>
              <wp:docPr id="4" name="直接连接符 4"/>
              <wp:cNvGraphicFramePr/>
              <a:graphic xmlns:a="http://schemas.openxmlformats.org/drawingml/2006/main">
                <a:graphicData uri="http://schemas.microsoft.com/office/word/2010/wordprocessingShape">
                  <wps:wsp>
                    <wps:cNvCnPr/>
                    <wps:spPr>
                      <a:xfrm flipV="1">
                        <a:off x="4133850" y="864870"/>
                        <a:ext cx="5130800" cy="825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0pt;margin-top:53.7pt;height:0.65pt;width:404pt;z-index:251661312;mso-width-relative:page;mso-height-relative:page;" filled="f" stroked="t" coordsize="21600,21600" o:gfxdata="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DXKMh1wAAAAgBAAAP&#10;AAAAAAAAAAEAIAAAACIAAABkcnMvZG93bnJldi54bWxQSwECFAAUAAAACACHTuJAhzBAWuABAAB8&#10;AwAADgAAAAAAAAABACAAAAAmAQAAZHJzL2Uyb0RvYy54bWxQSwUGAAAAAAYABgBZAQAAeAU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规划和自然资源局</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4MjQ1NWNiZjRlZGFmN2JjNGRhOTM0MGE5NmZhNzAifQ=="/>
  </w:docVars>
  <w:rsids>
    <w:rsidRoot w:val="00172A27"/>
    <w:rsid w:val="00147A43"/>
    <w:rsid w:val="019E71BD"/>
    <w:rsid w:val="01E93D58"/>
    <w:rsid w:val="0281437C"/>
    <w:rsid w:val="04B679C3"/>
    <w:rsid w:val="05F07036"/>
    <w:rsid w:val="06E00104"/>
    <w:rsid w:val="07B755D0"/>
    <w:rsid w:val="080F63D8"/>
    <w:rsid w:val="08357920"/>
    <w:rsid w:val="09341458"/>
    <w:rsid w:val="098254C2"/>
    <w:rsid w:val="0A766EDE"/>
    <w:rsid w:val="0AD64BE8"/>
    <w:rsid w:val="0B0912D7"/>
    <w:rsid w:val="0E025194"/>
    <w:rsid w:val="0EEF0855"/>
    <w:rsid w:val="0F017ABD"/>
    <w:rsid w:val="0F782CBA"/>
    <w:rsid w:val="11DB7C71"/>
    <w:rsid w:val="13842544"/>
    <w:rsid w:val="152D2DCA"/>
    <w:rsid w:val="187168EA"/>
    <w:rsid w:val="196673CA"/>
    <w:rsid w:val="1CF734C9"/>
    <w:rsid w:val="1DEC284C"/>
    <w:rsid w:val="1E6523AC"/>
    <w:rsid w:val="21530E6C"/>
    <w:rsid w:val="21947EE0"/>
    <w:rsid w:val="22440422"/>
    <w:rsid w:val="22BB4BBB"/>
    <w:rsid w:val="250F007B"/>
    <w:rsid w:val="252A5D01"/>
    <w:rsid w:val="25EB1AF4"/>
    <w:rsid w:val="26667959"/>
    <w:rsid w:val="2BD85E98"/>
    <w:rsid w:val="2CC1059D"/>
    <w:rsid w:val="2DD05FE1"/>
    <w:rsid w:val="2EAE3447"/>
    <w:rsid w:val="2FDD1FA0"/>
    <w:rsid w:val="31A15F24"/>
    <w:rsid w:val="3309317A"/>
    <w:rsid w:val="34361A43"/>
    <w:rsid w:val="36FB1DF0"/>
    <w:rsid w:val="395347B5"/>
    <w:rsid w:val="39A232A0"/>
    <w:rsid w:val="39E745AA"/>
    <w:rsid w:val="3B5A6BBB"/>
    <w:rsid w:val="3CA154E3"/>
    <w:rsid w:val="3CCF0B26"/>
    <w:rsid w:val="3CEF7033"/>
    <w:rsid w:val="3EDA13A6"/>
    <w:rsid w:val="3FF56C14"/>
    <w:rsid w:val="417B75E9"/>
    <w:rsid w:val="42430A63"/>
    <w:rsid w:val="42F058B7"/>
    <w:rsid w:val="436109F6"/>
    <w:rsid w:val="4388249F"/>
    <w:rsid w:val="43D62160"/>
    <w:rsid w:val="441A38D4"/>
    <w:rsid w:val="4504239D"/>
    <w:rsid w:val="4729552B"/>
    <w:rsid w:val="481E75AD"/>
    <w:rsid w:val="4BC77339"/>
    <w:rsid w:val="4C9236C5"/>
    <w:rsid w:val="4E250A85"/>
    <w:rsid w:val="4FEF254B"/>
    <w:rsid w:val="4FFD4925"/>
    <w:rsid w:val="500509E0"/>
    <w:rsid w:val="505C172E"/>
    <w:rsid w:val="506405EA"/>
    <w:rsid w:val="521B453A"/>
    <w:rsid w:val="52F46F0B"/>
    <w:rsid w:val="530E7DAF"/>
    <w:rsid w:val="53140A67"/>
    <w:rsid w:val="53231B46"/>
    <w:rsid w:val="532B6A10"/>
    <w:rsid w:val="539E4E99"/>
    <w:rsid w:val="53D8014D"/>
    <w:rsid w:val="5485333D"/>
    <w:rsid w:val="54AA73E3"/>
    <w:rsid w:val="550C209A"/>
    <w:rsid w:val="55E064E0"/>
    <w:rsid w:val="572C6D10"/>
    <w:rsid w:val="57A812F6"/>
    <w:rsid w:val="584C7403"/>
    <w:rsid w:val="5C321B5D"/>
    <w:rsid w:val="5DC34279"/>
    <w:rsid w:val="5FCD688E"/>
    <w:rsid w:val="5FF9BDAA"/>
    <w:rsid w:val="608816D1"/>
    <w:rsid w:val="60EF4E7F"/>
    <w:rsid w:val="643A3F71"/>
    <w:rsid w:val="648B0A32"/>
    <w:rsid w:val="658F6764"/>
    <w:rsid w:val="65EA749B"/>
    <w:rsid w:val="665233C1"/>
    <w:rsid w:val="69AC0D42"/>
    <w:rsid w:val="69C46BD0"/>
    <w:rsid w:val="6AD9688B"/>
    <w:rsid w:val="6B68303F"/>
    <w:rsid w:val="6C147A10"/>
    <w:rsid w:val="6CFE0643"/>
    <w:rsid w:val="6D0E3F22"/>
    <w:rsid w:val="6FDE0477"/>
    <w:rsid w:val="744E4660"/>
    <w:rsid w:val="753355A2"/>
    <w:rsid w:val="759F1C61"/>
    <w:rsid w:val="769F2DE8"/>
    <w:rsid w:val="76FDEB7C"/>
    <w:rsid w:val="77496964"/>
    <w:rsid w:val="79C65162"/>
    <w:rsid w:val="79E44A6B"/>
    <w:rsid w:val="79EA5686"/>
    <w:rsid w:val="79EE7E31"/>
    <w:rsid w:val="7B3D7912"/>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 w:type="paragraph" w:customStyle="1" w:styleId="11">
    <w:name w:val="列出段落1"/>
    <w:qFormat/>
    <w:uiPriority w:val="34"/>
    <w:pPr>
      <w:widowControl w:val="0"/>
      <w:ind w:firstLine="420" w:firstLineChars="20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4393</Words>
  <Characters>4465</Characters>
  <Lines>1</Lines>
  <Paragraphs>1</Paragraphs>
  <TotalTime>2</TotalTime>
  <ScaleCrop>false</ScaleCrop>
  <LinksUpToDate>false</LinksUpToDate>
  <CharactersWithSpaces>4796</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2021-09-11T10:41:00Z</dcterms:created>
  <dc:creator>t</dc:creator>
  <cp:lastModifiedBy>叶兴明</cp:lastModifiedBy>
  <cp:lastPrinted>2022-06-07T00:09:00Z</cp:lastPrinted>
  <dcterms:modified xsi:type="dcterms:W3CDTF">2022-06-15T02:38:54Z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1A14A0E421DB45468E33956B26A7A64D</vt:lpwstr>
  </property>
</Properties>
</file>