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4D090C" w14:textId="77777777" w:rsidR="00D051B4" w:rsidRDefault="003D738F">
      <w:pPr>
        <w:jc w:val="center"/>
        <w:rPr>
          <w:rFonts w:ascii="Times New Roman" w:eastAsia="方正小标宋_GBK" w:hAnsi="Times New Roman" w:cs="Times New Roman"/>
          <w:color w:val="FF0000"/>
          <w:sz w:val="44"/>
          <w:szCs w:val="44"/>
          <w:u w:val="single"/>
        </w:rPr>
      </w:pPr>
      <w:r>
        <w:rPr>
          <w:rFonts w:ascii="Times New Roman" w:eastAsia="方正小标宋_GBK" w:hAnsi="Times New Roman" w:cs="Times New Roman"/>
          <w:color w:val="FF0000"/>
          <w:sz w:val="44"/>
          <w:szCs w:val="44"/>
        </w:rPr>
        <w:t>采矿权出让成交确认书</w:t>
      </w:r>
    </w:p>
    <w:p w14:paraId="474AF942" w14:textId="77777777" w:rsidR="00D051B4" w:rsidRDefault="003D738F">
      <w:pPr>
        <w:spacing w:beforeLines="50" w:before="156" w:afterLines="50" w:after="156"/>
        <w:jc w:val="center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proofErr w:type="gramStart"/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渝矿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采</w:t>
      </w:r>
      <w:proofErr w:type="gramEnd"/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公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出</w:t>
      </w:r>
      <w:r>
        <w:rPr>
          <w:rFonts w:ascii="Times New Roman" w:eastAsia="方正仿宋_GBK" w:hAnsi="Times New Roman" w:cs="Times New Roman"/>
          <w:sz w:val="32"/>
          <w:szCs w:val="32"/>
        </w:rPr>
        <w:t>〔</w:t>
      </w:r>
      <w:r>
        <w:rPr>
          <w:rFonts w:ascii="Times New Roman" w:eastAsia="方正仿宋_GBK" w:hAnsi="Times New Roman" w:cs="Times New Roman"/>
          <w:sz w:val="32"/>
          <w:szCs w:val="32"/>
        </w:rPr>
        <w:t>20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25</w:t>
      </w:r>
      <w:r>
        <w:rPr>
          <w:rFonts w:ascii="Times New Roman" w:eastAsia="方正仿宋_GBK" w:hAnsi="Times New Roman" w:cs="Times New Roman"/>
          <w:sz w:val="32"/>
          <w:szCs w:val="32"/>
        </w:rPr>
        <w:t>〕</w:t>
      </w:r>
      <w:r>
        <w:rPr>
          <w:rFonts w:ascii="Times New Roman" w:eastAsia="方正仿宋_GBK" w:hAnsi="Times New Roman" w:cs="Times New Roman"/>
          <w:sz w:val="32"/>
          <w:szCs w:val="32"/>
        </w:rPr>
        <w:t xml:space="preserve"> 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号</w:t>
      </w:r>
    </w:p>
    <w:p w14:paraId="7425BCF9" w14:textId="77777777" w:rsidR="00D051B4" w:rsidRDefault="003D738F">
      <w:pPr>
        <w:spacing w:line="560" w:lineRule="exact"/>
        <w:ind w:firstLineChars="200" w:firstLine="640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iCs/>
          <w:color w:val="000000"/>
          <w:sz w:val="32"/>
          <w:szCs w:val="32"/>
        </w:rPr>
        <w:t>20</w:t>
      </w:r>
      <w:r>
        <w:rPr>
          <w:rFonts w:ascii="Times New Roman" w:eastAsia="方正仿宋_GBK" w:hAnsi="Times New Roman" w:cs="Times New Roman" w:hint="eastAsia"/>
          <w:iCs/>
          <w:color w:val="000000"/>
          <w:sz w:val="32"/>
          <w:szCs w:val="32"/>
        </w:rPr>
        <w:t>25</w:t>
      </w:r>
      <w:r>
        <w:rPr>
          <w:rFonts w:ascii="Times New Roman" w:eastAsia="方正仿宋_GBK" w:hAnsi="Times New Roman" w:cs="Times New Roman"/>
          <w:iCs/>
          <w:color w:val="000000"/>
          <w:sz w:val="32"/>
          <w:szCs w:val="32"/>
        </w:rPr>
        <w:t>年</w:t>
      </w:r>
      <w:r>
        <w:rPr>
          <w:rFonts w:ascii="Times New Roman" w:eastAsia="方正仿宋_GBK" w:hAnsi="Times New Roman" w:cs="Times New Roman" w:hint="eastAsia"/>
          <w:iCs/>
          <w:color w:val="000000"/>
          <w:sz w:val="32"/>
          <w:szCs w:val="32"/>
        </w:rPr>
        <w:t xml:space="preserve">　</w:t>
      </w:r>
      <w:r>
        <w:rPr>
          <w:rFonts w:ascii="Times New Roman" w:eastAsia="方正仿宋_GBK" w:hAnsi="Times New Roman" w:cs="Times New Roman"/>
          <w:iCs/>
          <w:color w:val="000000"/>
          <w:sz w:val="32"/>
          <w:szCs w:val="32"/>
        </w:rPr>
        <w:t>月</w:t>
      </w:r>
      <w:r>
        <w:rPr>
          <w:rFonts w:ascii="Times New Roman" w:eastAsia="方正仿宋_GBK" w:hAnsi="Times New Roman" w:cs="Times New Roman" w:hint="eastAsia"/>
          <w:iCs/>
          <w:color w:val="000000"/>
          <w:sz w:val="32"/>
          <w:szCs w:val="32"/>
        </w:rPr>
        <w:t xml:space="preserve">　</w:t>
      </w:r>
      <w:r>
        <w:rPr>
          <w:rFonts w:ascii="Times New Roman" w:eastAsia="方正仿宋_GBK" w:hAnsi="Times New Roman" w:cs="Times New Roman"/>
          <w:iCs/>
          <w:color w:val="000000"/>
          <w:sz w:val="32"/>
          <w:szCs w:val="32"/>
        </w:rPr>
        <w:t>日</w:t>
      </w:r>
      <w:r>
        <w:rPr>
          <w:rFonts w:ascii="Times New Roman" w:eastAsia="方正仿宋_GBK" w:hAnsi="Times New Roman" w:cs="Times New Roman" w:hint="eastAsia"/>
          <w:iCs/>
          <w:color w:val="000000"/>
          <w:sz w:val="32"/>
          <w:szCs w:val="32"/>
        </w:rPr>
        <w:t>，重庆市公共资源交易中心</w:t>
      </w:r>
      <w:r>
        <w:rPr>
          <w:rFonts w:ascii="Times New Roman" w:eastAsia="方正仿宋_GBK" w:hAnsi="Times New Roman" w:cs="Times New Roman"/>
          <w:iCs/>
          <w:color w:val="000000"/>
          <w:sz w:val="32"/>
          <w:szCs w:val="32"/>
        </w:rPr>
        <w:t>在</w:t>
      </w:r>
      <w:r>
        <w:rPr>
          <w:rFonts w:ascii="Times New Roman" w:eastAsia="方正仿宋_GBK" w:hAnsi="Times New Roman" w:cs="Times New Roman" w:hint="eastAsia"/>
          <w:iCs/>
          <w:color w:val="000000"/>
          <w:sz w:val="32"/>
          <w:szCs w:val="32"/>
        </w:rPr>
        <w:t>重庆市</w:t>
      </w:r>
      <w:proofErr w:type="gramStart"/>
      <w:r>
        <w:rPr>
          <w:rFonts w:ascii="Times New Roman" w:eastAsia="方正仿宋_GBK" w:hAnsi="Times New Roman" w:cs="Times New Roman" w:hint="eastAsia"/>
          <w:iCs/>
          <w:color w:val="000000"/>
          <w:sz w:val="32"/>
          <w:szCs w:val="32"/>
        </w:rPr>
        <w:t>渝</w:t>
      </w:r>
      <w:proofErr w:type="gramEnd"/>
      <w:r>
        <w:rPr>
          <w:rFonts w:ascii="Times New Roman" w:eastAsia="方正仿宋_GBK" w:hAnsi="Times New Roman" w:cs="Times New Roman" w:hint="eastAsia"/>
          <w:iCs/>
          <w:color w:val="000000"/>
          <w:sz w:val="32"/>
          <w:szCs w:val="32"/>
        </w:rPr>
        <w:t>北区青枫北路</w:t>
      </w:r>
      <w:r>
        <w:rPr>
          <w:rFonts w:ascii="Times New Roman" w:eastAsia="方正仿宋_GBK" w:hAnsi="Times New Roman" w:cs="Times New Roman" w:hint="eastAsia"/>
          <w:iCs/>
          <w:color w:val="000000"/>
          <w:sz w:val="32"/>
          <w:szCs w:val="32"/>
        </w:rPr>
        <w:t>6</w:t>
      </w:r>
      <w:r>
        <w:rPr>
          <w:rFonts w:ascii="Times New Roman" w:eastAsia="方正仿宋_GBK" w:hAnsi="Times New Roman" w:cs="Times New Roman" w:hint="eastAsia"/>
          <w:iCs/>
          <w:color w:val="000000"/>
          <w:sz w:val="32"/>
          <w:szCs w:val="32"/>
        </w:rPr>
        <w:t>号渝兴广场</w:t>
      </w:r>
      <w:r>
        <w:rPr>
          <w:rFonts w:ascii="Times New Roman" w:eastAsia="方正仿宋_GBK" w:hAnsi="Times New Roman" w:cs="Times New Roman" w:hint="eastAsia"/>
          <w:iCs/>
          <w:color w:val="000000"/>
          <w:sz w:val="32"/>
          <w:szCs w:val="32"/>
        </w:rPr>
        <w:t>B9</w:t>
      </w:r>
      <w:r>
        <w:rPr>
          <w:rFonts w:ascii="Times New Roman" w:eastAsia="方正仿宋_GBK" w:hAnsi="Times New Roman" w:cs="Times New Roman" w:hint="eastAsia"/>
          <w:iCs/>
          <w:color w:val="000000"/>
          <w:sz w:val="32"/>
          <w:szCs w:val="32"/>
        </w:rPr>
        <w:t>、</w:t>
      </w:r>
      <w:r>
        <w:rPr>
          <w:rFonts w:ascii="Times New Roman" w:eastAsia="方正仿宋_GBK" w:hAnsi="Times New Roman" w:cs="Times New Roman" w:hint="eastAsia"/>
          <w:iCs/>
          <w:color w:val="000000"/>
          <w:sz w:val="32"/>
          <w:szCs w:val="32"/>
        </w:rPr>
        <w:t>B10</w:t>
      </w:r>
      <w:r>
        <w:rPr>
          <w:rFonts w:ascii="Times New Roman" w:eastAsia="方正仿宋_GBK" w:hAnsi="Times New Roman" w:cs="Times New Roman" w:hint="eastAsia"/>
          <w:iCs/>
          <w:color w:val="000000"/>
          <w:sz w:val="32"/>
          <w:szCs w:val="32"/>
        </w:rPr>
        <w:t>栋，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举办的采矿权（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拍卖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）出让活动中，由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（竞得人名称）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获得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武隆</w:t>
      </w:r>
      <w:proofErr w:type="gramStart"/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区鸭江</w:t>
      </w:r>
      <w:proofErr w:type="gramEnd"/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镇三元村黄岩建筑石料用灰岩矿</w:t>
      </w:r>
      <w:r>
        <w:rPr>
          <w:rFonts w:ascii="Times New Roman" w:eastAsia="方正仿宋_GBK" w:hAnsi="Times New Roman" w:cs="Times New Roman" w:hint="eastAsia"/>
          <w:iCs/>
          <w:color w:val="000000"/>
          <w:sz w:val="32"/>
          <w:szCs w:val="32"/>
        </w:rPr>
        <w:t>采矿权</w:t>
      </w:r>
      <w:r>
        <w:rPr>
          <w:rFonts w:ascii="Times New Roman" w:eastAsia="方正仿宋_GBK" w:hAnsi="Times New Roman" w:cs="Times New Roman"/>
          <w:color w:val="000000"/>
          <w:w w:val="99"/>
          <w:sz w:val="32"/>
          <w:szCs w:val="32"/>
        </w:rPr>
        <w:t>（公告序号</w:t>
      </w:r>
      <w:r>
        <w:rPr>
          <w:rFonts w:ascii="Times New Roman" w:eastAsia="方正仿宋_GBK" w:hAnsi="Times New Roman" w:cs="Times New Roman" w:hint="eastAsia"/>
          <w:iCs/>
          <w:color w:val="000000"/>
          <w:sz w:val="32"/>
          <w:szCs w:val="32"/>
          <w:u w:val="single"/>
        </w:rPr>
        <w:t>WLGC202501</w:t>
      </w:r>
      <w:r>
        <w:rPr>
          <w:rFonts w:ascii="Times New Roman" w:eastAsia="方正仿宋_GBK" w:hAnsi="Times New Roman" w:cs="Times New Roman" w:hint="eastAsia"/>
          <w:iCs/>
          <w:color w:val="000000"/>
          <w:sz w:val="32"/>
          <w:szCs w:val="32"/>
          <w:u w:val="single"/>
        </w:rPr>
        <w:t>）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。现将相关事项确认如下：</w:t>
      </w:r>
    </w:p>
    <w:p w14:paraId="166E2697" w14:textId="77777777" w:rsidR="00D051B4" w:rsidRDefault="003D738F">
      <w:pPr>
        <w:spacing w:line="560" w:lineRule="exact"/>
        <w:ind w:firstLineChars="200" w:firstLine="643"/>
        <w:rPr>
          <w:rFonts w:ascii="Times New Roman" w:eastAsia="方正仿宋_GBK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b/>
          <w:bCs/>
          <w:color w:val="000000"/>
          <w:sz w:val="32"/>
          <w:szCs w:val="32"/>
        </w:rPr>
        <w:t>一、出让采矿权基本情况：</w:t>
      </w:r>
    </w:p>
    <w:p w14:paraId="078C4313" w14:textId="77777777" w:rsidR="00D051B4" w:rsidRDefault="003D738F">
      <w:pPr>
        <w:spacing w:line="560" w:lineRule="exact"/>
        <w:ind w:firstLineChars="200" w:firstLine="640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（一）采矿权名称（暂定名）：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武隆</w:t>
      </w:r>
      <w:proofErr w:type="gramStart"/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区鸭江</w:t>
      </w:r>
      <w:proofErr w:type="gramEnd"/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镇三元村黄岩建筑石料用灰岩矿；</w:t>
      </w:r>
    </w:p>
    <w:p w14:paraId="2928CD9B" w14:textId="77777777" w:rsidR="00D051B4" w:rsidRDefault="003D738F">
      <w:pPr>
        <w:spacing w:line="560" w:lineRule="exact"/>
        <w:ind w:firstLineChars="200" w:firstLine="640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（二）矿山地址：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武隆</w:t>
      </w:r>
      <w:proofErr w:type="gramStart"/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区鸭江</w:t>
      </w:r>
      <w:proofErr w:type="gramEnd"/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镇三元村；</w:t>
      </w:r>
    </w:p>
    <w:p w14:paraId="1B8A670E" w14:textId="77777777" w:rsidR="00D051B4" w:rsidRDefault="003D738F">
      <w:pPr>
        <w:spacing w:line="560" w:lineRule="exact"/>
        <w:ind w:firstLineChars="200" w:firstLine="640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（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三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）矿区面积：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0.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0762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平方公里；</w:t>
      </w:r>
    </w:p>
    <w:p w14:paraId="6EFD9158" w14:textId="4155A21A" w:rsidR="00D051B4" w:rsidRDefault="003D738F">
      <w:pPr>
        <w:spacing w:line="560" w:lineRule="exact"/>
        <w:ind w:firstLineChars="200" w:firstLine="640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（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四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）开采标高：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+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905</w:t>
      </w:r>
      <w:r w:rsidR="00CC0E80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米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至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+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800</w:t>
      </w:r>
      <w:r w:rsidR="00CC0E80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米</w:t>
      </w:r>
      <w:bookmarkStart w:id="0" w:name="_GoBack"/>
      <w:bookmarkEnd w:id="0"/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；</w:t>
      </w:r>
    </w:p>
    <w:p w14:paraId="18A13309" w14:textId="77777777" w:rsidR="00D051B4" w:rsidRDefault="003D738F">
      <w:pPr>
        <w:spacing w:line="560" w:lineRule="exact"/>
        <w:ind w:firstLineChars="200" w:firstLine="640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（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五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）开采矿种：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建筑石料用灰岩；</w:t>
      </w:r>
    </w:p>
    <w:p w14:paraId="4729B3D3" w14:textId="676884FA" w:rsidR="00D051B4" w:rsidRDefault="003D738F">
      <w:pPr>
        <w:spacing w:line="560" w:lineRule="exact"/>
        <w:ind w:firstLineChars="200" w:firstLine="640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（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六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）资源储量：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7</w:t>
      </w:r>
      <w:r w:rsidR="004D6E85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56.4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万吨；</w:t>
      </w:r>
    </w:p>
    <w:p w14:paraId="01D12946" w14:textId="77777777" w:rsidR="00D051B4" w:rsidRDefault="003D738F">
      <w:pPr>
        <w:spacing w:line="560" w:lineRule="exact"/>
        <w:ind w:firstLineChars="200" w:firstLine="640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（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七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）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拟建设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生产规模：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51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万吨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/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年；</w:t>
      </w:r>
    </w:p>
    <w:p w14:paraId="31705A08" w14:textId="77777777" w:rsidR="00D051B4" w:rsidRDefault="003D738F">
      <w:pPr>
        <w:spacing w:line="560" w:lineRule="exact"/>
        <w:ind w:firstLineChars="200" w:firstLine="640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（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八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）出让年限：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5.5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年；</w:t>
      </w:r>
    </w:p>
    <w:p w14:paraId="6D6D09A8" w14:textId="77777777" w:rsidR="00D051B4" w:rsidRDefault="003D738F">
      <w:pPr>
        <w:spacing w:afterLines="50" w:after="156" w:line="560" w:lineRule="exact"/>
        <w:ind w:firstLineChars="200" w:firstLine="640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（九）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矿区范围坐标</w:t>
      </w:r>
      <w:r>
        <w:rPr>
          <w:rFonts w:ascii="Times New Roman" w:eastAsia="方正仿宋_GBK" w:hAnsi="Times New Roman" w:cs="Times New Roman"/>
          <w:kern w:val="0"/>
          <w:sz w:val="32"/>
          <w:szCs w:val="32"/>
        </w:rPr>
        <w:t>（</w:t>
      </w:r>
      <w:r>
        <w:rPr>
          <w:rFonts w:ascii="Times New Roman" w:eastAsia="方正仿宋_GBK" w:hAnsi="Times New Roman" w:cs="Times New Roman"/>
          <w:kern w:val="0"/>
          <w:sz w:val="32"/>
          <w:szCs w:val="32"/>
        </w:rPr>
        <w:t>2000</w:t>
      </w:r>
      <w:r>
        <w:rPr>
          <w:rFonts w:ascii="Times New Roman" w:eastAsia="方正仿宋_GBK" w:hAnsi="Times New Roman" w:cs="Times New Roman"/>
          <w:kern w:val="0"/>
          <w:sz w:val="32"/>
          <w:szCs w:val="32"/>
        </w:rPr>
        <w:t>坐标系）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：</w:t>
      </w:r>
    </w:p>
    <w:tbl>
      <w:tblPr>
        <w:tblW w:w="89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1907"/>
        <w:gridCol w:w="1966"/>
        <w:gridCol w:w="776"/>
        <w:gridCol w:w="1744"/>
        <w:gridCol w:w="1743"/>
      </w:tblGrid>
      <w:tr w:rsidR="00D051B4" w14:paraId="596C08B6" w14:textId="77777777">
        <w:trPr>
          <w:trHeight w:val="60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8C006" w14:textId="77777777" w:rsidR="00D051B4" w:rsidRDefault="003D738F">
            <w:pPr>
              <w:spacing w:line="6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  <w:szCs w:val="24"/>
              </w:rPr>
              <w:t>拐点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91081" w14:textId="77777777" w:rsidR="00D051B4" w:rsidRDefault="003D738F">
            <w:pPr>
              <w:spacing w:line="6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  <w:szCs w:val="24"/>
              </w:rPr>
              <w:t>X坐标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752D1" w14:textId="77777777" w:rsidR="00D051B4" w:rsidRDefault="003D738F">
            <w:pPr>
              <w:spacing w:line="6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  <w:szCs w:val="24"/>
              </w:rPr>
              <w:t>Y坐标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61749" w14:textId="77777777" w:rsidR="00D051B4" w:rsidRDefault="003D738F">
            <w:pPr>
              <w:spacing w:line="6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  <w:szCs w:val="24"/>
              </w:rPr>
              <w:t>拐点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F2564" w14:textId="77777777" w:rsidR="00D051B4" w:rsidRDefault="003D738F">
            <w:pPr>
              <w:spacing w:line="6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  <w:szCs w:val="24"/>
              </w:rPr>
              <w:t>X坐标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3BDF2" w14:textId="77777777" w:rsidR="00D051B4" w:rsidRDefault="003D738F">
            <w:pPr>
              <w:spacing w:line="6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  <w:szCs w:val="24"/>
              </w:rPr>
              <w:t>Y坐标</w:t>
            </w:r>
          </w:p>
        </w:tc>
      </w:tr>
      <w:tr w:rsidR="00D051B4" w14:paraId="1BCC41A1" w14:textId="77777777">
        <w:trPr>
          <w:trHeight w:val="49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111B4" w14:textId="77777777" w:rsidR="00D051B4" w:rsidRDefault="003D738F">
            <w:pPr>
              <w:widowControl/>
              <w:spacing w:line="36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252525"/>
                <w:kern w:val="0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color w:val="252525"/>
                <w:szCs w:val="21"/>
              </w:rPr>
              <w:t>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6480A" w14:textId="77777777" w:rsidR="00D051B4" w:rsidRDefault="003D738F">
            <w:pPr>
              <w:widowControl/>
              <w:spacing w:line="36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color w:val="252525"/>
                <w:szCs w:val="21"/>
              </w:rPr>
              <w:t>3261070.74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3A1FF" w14:textId="77777777" w:rsidR="00D051B4" w:rsidRDefault="003D738F">
            <w:pPr>
              <w:spacing w:line="360" w:lineRule="exact"/>
              <w:jc w:val="center"/>
              <w:rPr>
                <w:rFonts w:ascii="方正仿宋_GBK" w:eastAsia="方正仿宋_GBK" w:hAnsi="方正仿宋_GBK" w:cs="方正仿宋_GBK"/>
                <w:color w:val="000000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36444331.08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E0A0F" w14:textId="77777777" w:rsidR="00D051B4" w:rsidRDefault="003D738F">
            <w:pPr>
              <w:widowControl/>
              <w:spacing w:line="36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252525"/>
                <w:kern w:val="0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color w:val="252525"/>
                <w:szCs w:val="21"/>
              </w:rPr>
              <w:t>8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4D190" w14:textId="77777777" w:rsidR="00D051B4" w:rsidRDefault="003D738F">
            <w:pPr>
              <w:spacing w:line="360" w:lineRule="exact"/>
              <w:jc w:val="center"/>
              <w:rPr>
                <w:rFonts w:ascii="方正仿宋_GBK" w:eastAsia="方正仿宋_GBK" w:hAnsi="方正仿宋_GBK" w:cs="方正仿宋_GBK"/>
                <w:color w:val="000000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3260841.42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9F490" w14:textId="77777777" w:rsidR="00D051B4" w:rsidRDefault="003D738F">
            <w:pPr>
              <w:spacing w:line="360" w:lineRule="exact"/>
              <w:jc w:val="center"/>
              <w:rPr>
                <w:rFonts w:ascii="方正仿宋_GBK" w:eastAsia="方正仿宋_GBK" w:hAnsi="方正仿宋_GBK" w:cs="方正仿宋_GBK"/>
                <w:color w:val="000000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36444380.03</w:t>
            </w:r>
          </w:p>
        </w:tc>
      </w:tr>
      <w:tr w:rsidR="00D051B4" w14:paraId="05A3EB3B" w14:textId="77777777">
        <w:trPr>
          <w:trHeight w:val="46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5002D" w14:textId="77777777" w:rsidR="00D051B4" w:rsidRDefault="003D738F">
            <w:pPr>
              <w:widowControl/>
              <w:spacing w:line="36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252525"/>
                <w:kern w:val="0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color w:val="252525"/>
                <w:szCs w:val="21"/>
              </w:rPr>
              <w:t>2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51CA0" w14:textId="77777777" w:rsidR="00D051B4" w:rsidRDefault="003D738F">
            <w:pPr>
              <w:widowControl/>
              <w:spacing w:line="36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3261062.77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D01F3" w14:textId="77777777" w:rsidR="00D051B4" w:rsidRDefault="003D738F">
            <w:pPr>
              <w:spacing w:line="360" w:lineRule="exact"/>
              <w:jc w:val="center"/>
              <w:rPr>
                <w:rFonts w:ascii="方正仿宋_GBK" w:eastAsia="方正仿宋_GBK" w:hAnsi="方正仿宋_GBK" w:cs="方正仿宋_GBK"/>
                <w:color w:val="000000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36444390.05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F3402" w14:textId="77777777" w:rsidR="00D051B4" w:rsidRDefault="003D738F">
            <w:pPr>
              <w:widowControl/>
              <w:spacing w:line="36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252525"/>
                <w:kern w:val="0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color w:val="252525"/>
                <w:kern w:val="0"/>
                <w:szCs w:val="21"/>
              </w:rPr>
              <w:t>9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AE18D" w14:textId="77777777" w:rsidR="00D051B4" w:rsidRDefault="003D738F">
            <w:pPr>
              <w:spacing w:line="360" w:lineRule="exact"/>
              <w:jc w:val="center"/>
              <w:rPr>
                <w:rFonts w:ascii="方正仿宋_GBK" w:eastAsia="方正仿宋_GBK" w:hAnsi="方正仿宋_GBK" w:cs="方正仿宋_GBK"/>
                <w:color w:val="000000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3260875.29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516A7" w14:textId="77777777" w:rsidR="00D051B4" w:rsidRDefault="003D738F">
            <w:pPr>
              <w:spacing w:line="360" w:lineRule="exact"/>
              <w:jc w:val="center"/>
              <w:rPr>
                <w:rFonts w:ascii="方正仿宋_GBK" w:eastAsia="方正仿宋_GBK" w:hAnsi="方正仿宋_GBK" w:cs="方正仿宋_GBK"/>
                <w:color w:val="000000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36444187.07</w:t>
            </w:r>
          </w:p>
        </w:tc>
      </w:tr>
      <w:tr w:rsidR="00D051B4" w14:paraId="4A62326E" w14:textId="77777777">
        <w:trPr>
          <w:trHeight w:val="47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F899B" w14:textId="77777777" w:rsidR="00D051B4" w:rsidRDefault="003D738F">
            <w:pPr>
              <w:widowControl/>
              <w:spacing w:line="36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252525"/>
                <w:kern w:val="0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color w:val="252525"/>
                <w:szCs w:val="21"/>
              </w:rPr>
              <w:t>3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28E95" w14:textId="77777777" w:rsidR="00D051B4" w:rsidRDefault="003D738F">
            <w:pPr>
              <w:widowControl/>
              <w:spacing w:line="36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3261076.29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8A6A8" w14:textId="77777777" w:rsidR="00D051B4" w:rsidRDefault="003D738F">
            <w:pPr>
              <w:spacing w:line="360" w:lineRule="exact"/>
              <w:jc w:val="center"/>
              <w:rPr>
                <w:rFonts w:ascii="方正仿宋_GBK" w:eastAsia="方正仿宋_GBK" w:hAnsi="方正仿宋_GBK" w:cs="方正仿宋_GBK"/>
                <w:color w:val="000000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36444440.68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F90F3" w14:textId="77777777" w:rsidR="00D051B4" w:rsidRDefault="003D738F">
            <w:pPr>
              <w:widowControl/>
              <w:spacing w:line="36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252525"/>
                <w:kern w:val="0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color w:val="252525"/>
                <w:kern w:val="0"/>
                <w:szCs w:val="21"/>
              </w:rPr>
              <w:t>10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AA90F" w14:textId="77777777" w:rsidR="00D051B4" w:rsidRDefault="003D738F">
            <w:pPr>
              <w:spacing w:line="360" w:lineRule="exact"/>
              <w:jc w:val="center"/>
              <w:rPr>
                <w:rFonts w:ascii="方正仿宋_GBK" w:eastAsia="方正仿宋_GBK" w:hAnsi="方正仿宋_GBK" w:cs="方正仿宋_GBK"/>
                <w:color w:val="000000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3260911.42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B6F8E" w14:textId="77777777" w:rsidR="00D051B4" w:rsidRDefault="003D738F">
            <w:pPr>
              <w:spacing w:line="360" w:lineRule="exact"/>
              <w:jc w:val="center"/>
              <w:rPr>
                <w:rFonts w:ascii="方正仿宋_GBK" w:eastAsia="方正仿宋_GBK" w:hAnsi="方正仿宋_GBK" w:cs="方正仿宋_GBK"/>
                <w:color w:val="000000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36444178.55</w:t>
            </w:r>
          </w:p>
        </w:tc>
      </w:tr>
      <w:tr w:rsidR="00D051B4" w14:paraId="192EF71B" w14:textId="77777777">
        <w:trPr>
          <w:trHeight w:val="50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80C42" w14:textId="77777777" w:rsidR="00D051B4" w:rsidRDefault="003D738F">
            <w:pPr>
              <w:widowControl/>
              <w:spacing w:line="36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252525"/>
                <w:kern w:val="0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color w:val="252525"/>
                <w:szCs w:val="21"/>
              </w:rPr>
              <w:t>4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181D4" w14:textId="77777777" w:rsidR="00D051B4" w:rsidRDefault="003D738F">
            <w:pPr>
              <w:widowControl/>
              <w:spacing w:line="36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3261055.48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BB188" w14:textId="77777777" w:rsidR="00D051B4" w:rsidRDefault="003D738F">
            <w:pPr>
              <w:spacing w:line="360" w:lineRule="exact"/>
              <w:jc w:val="center"/>
              <w:rPr>
                <w:rFonts w:ascii="方正仿宋_GBK" w:eastAsia="方正仿宋_GBK" w:hAnsi="方正仿宋_GBK" w:cs="方正仿宋_GBK"/>
                <w:color w:val="000000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36444460.98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93E57" w14:textId="77777777" w:rsidR="00D051B4" w:rsidRDefault="003D738F">
            <w:pPr>
              <w:widowControl/>
              <w:spacing w:line="36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252525"/>
                <w:kern w:val="0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color w:val="252525"/>
                <w:kern w:val="0"/>
                <w:szCs w:val="21"/>
              </w:rPr>
              <w:t>11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ABBC9" w14:textId="77777777" w:rsidR="00D051B4" w:rsidRDefault="003D738F">
            <w:pPr>
              <w:spacing w:line="360" w:lineRule="exact"/>
              <w:jc w:val="center"/>
              <w:rPr>
                <w:rFonts w:ascii="方正仿宋_GBK" w:eastAsia="方正仿宋_GBK" w:hAnsi="方正仿宋_GBK" w:cs="方正仿宋_GBK"/>
                <w:color w:val="000000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3260982.55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6AA07" w14:textId="77777777" w:rsidR="00D051B4" w:rsidRDefault="003D738F">
            <w:pPr>
              <w:spacing w:line="360" w:lineRule="exact"/>
              <w:jc w:val="center"/>
              <w:rPr>
                <w:rFonts w:ascii="方正仿宋_GBK" w:eastAsia="方正仿宋_GBK" w:hAnsi="方正仿宋_GBK" w:cs="方正仿宋_GBK"/>
                <w:color w:val="000000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36444123.72</w:t>
            </w:r>
          </w:p>
        </w:tc>
      </w:tr>
      <w:tr w:rsidR="00D051B4" w14:paraId="44F68D28" w14:textId="77777777">
        <w:trPr>
          <w:trHeight w:val="50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11B3A" w14:textId="77777777" w:rsidR="00D051B4" w:rsidRDefault="003D738F">
            <w:pPr>
              <w:widowControl/>
              <w:spacing w:line="36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252525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color w:val="252525"/>
                <w:szCs w:val="21"/>
              </w:rPr>
              <w:lastRenderedPageBreak/>
              <w:t>5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1ABB5" w14:textId="77777777" w:rsidR="00D051B4" w:rsidRDefault="003D738F">
            <w:pPr>
              <w:widowControl/>
              <w:spacing w:line="36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3261020.54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0A32D" w14:textId="77777777" w:rsidR="00D051B4" w:rsidRDefault="003D738F">
            <w:pPr>
              <w:spacing w:line="360" w:lineRule="exact"/>
              <w:jc w:val="center"/>
              <w:rPr>
                <w:rFonts w:ascii="方正仿宋_GBK" w:eastAsia="方正仿宋_GBK" w:hAnsi="方正仿宋_GBK" w:cs="方正仿宋_GBK"/>
                <w:color w:val="000000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36444530.4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5C727" w14:textId="77777777" w:rsidR="00D051B4" w:rsidRDefault="003D738F">
            <w:pPr>
              <w:widowControl/>
              <w:spacing w:line="36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252525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color w:val="252525"/>
                <w:szCs w:val="21"/>
              </w:rPr>
              <w:t>12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EA852" w14:textId="77777777" w:rsidR="00D051B4" w:rsidRDefault="003D738F">
            <w:pPr>
              <w:spacing w:line="360" w:lineRule="exact"/>
              <w:jc w:val="center"/>
              <w:rPr>
                <w:rFonts w:ascii="方正仿宋_GBK" w:eastAsia="方正仿宋_GBK" w:hAnsi="方正仿宋_GBK" w:cs="方正仿宋_GBK"/>
                <w:color w:val="000000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3261014.62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5B95F" w14:textId="77777777" w:rsidR="00D051B4" w:rsidRDefault="003D738F">
            <w:pPr>
              <w:spacing w:line="360" w:lineRule="exact"/>
              <w:jc w:val="center"/>
              <w:rPr>
                <w:rFonts w:ascii="方正仿宋_GBK" w:eastAsia="方正仿宋_GBK" w:hAnsi="方正仿宋_GBK" w:cs="方正仿宋_GBK"/>
                <w:color w:val="000000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36444172.70</w:t>
            </w:r>
          </w:p>
        </w:tc>
      </w:tr>
      <w:tr w:rsidR="00D051B4" w14:paraId="19082FE6" w14:textId="77777777">
        <w:trPr>
          <w:trHeight w:val="50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FD811" w14:textId="77777777" w:rsidR="00D051B4" w:rsidRDefault="003D738F">
            <w:pPr>
              <w:widowControl/>
              <w:spacing w:line="36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252525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color w:val="252525"/>
                <w:szCs w:val="21"/>
              </w:rPr>
              <w:t>6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03041" w14:textId="77777777" w:rsidR="00D051B4" w:rsidRDefault="003D738F">
            <w:pPr>
              <w:widowControl/>
              <w:spacing w:line="36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3260875.36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7A4A0" w14:textId="77777777" w:rsidR="00D051B4" w:rsidRDefault="003D738F">
            <w:pPr>
              <w:spacing w:line="360" w:lineRule="exact"/>
              <w:jc w:val="center"/>
              <w:rPr>
                <w:rFonts w:ascii="方正仿宋_GBK" w:eastAsia="方正仿宋_GBK" w:hAnsi="方正仿宋_GBK" w:cs="方正仿宋_GBK"/>
                <w:color w:val="000000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36444613.8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D3A8" w14:textId="77777777" w:rsidR="00D051B4" w:rsidRDefault="003D738F">
            <w:pPr>
              <w:widowControl/>
              <w:spacing w:line="36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252525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color w:val="252525"/>
                <w:szCs w:val="21"/>
              </w:rPr>
              <w:t>13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A7AFF" w14:textId="77777777" w:rsidR="00D051B4" w:rsidRDefault="003D738F">
            <w:pPr>
              <w:spacing w:line="360" w:lineRule="exact"/>
              <w:jc w:val="center"/>
              <w:rPr>
                <w:rFonts w:ascii="方正仿宋_GBK" w:eastAsia="方正仿宋_GBK" w:hAnsi="方正仿宋_GBK" w:cs="方正仿宋_GBK"/>
                <w:color w:val="000000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 xml:space="preserve">3261006.04 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984B1" w14:textId="77777777" w:rsidR="00D051B4" w:rsidRDefault="003D738F">
            <w:pPr>
              <w:spacing w:line="360" w:lineRule="exact"/>
              <w:jc w:val="center"/>
              <w:rPr>
                <w:rFonts w:ascii="方正仿宋_GBK" w:eastAsia="方正仿宋_GBK" w:hAnsi="方正仿宋_GBK" w:cs="方正仿宋_GBK"/>
                <w:color w:val="000000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36444184.89</w:t>
            </w:r>
          </w:p>
        </w:tc>
      </w:tr>
      <w:tr w:rsidR="00D051B4" w14:paraId="643859C3" w14:textId="77777777">
        <w:trPr>
          <w:trHeight w:val="50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99C1B" w14:textId="77777777" w:rsidR="00D051B4" w:rsidRDefault="003D738F">
            <w:pPr>
              <w:widowControl/>
              <w:spacing w:line="36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252525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color w:val="252525"/>
                <w:szCs w:val="21"/>
              </w:rPr>
              <w:t>7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14A28" w14:textId="77777777" w:rsidR="00D051B4" w:rsidRDefault="003D738F">
            <w:pPr>
              <w:widowControl/>
              <w:spacing w:line="36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3260861.86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C3DDD" w14:textId="77777777" w:rsidR="00D051B4" w:rsidRDefault="003D738F">
            <w:pPr>
              <w:spacing w:line="360" w:lineRule="exact"/>
              <w:jc w:val="center"/>
              <w:rPr>
                <w:rFonts w:ascii="方正仿宋_GBK" w:eastAsia="方正仿宋_GBK" w:hAnsi="方正仿宋_GBK" w:cs="方正仿宋_GBK"/>
                <w:color w:val="000000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36444501.76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93ABB" w14:textId="77777777" w:rsidR="00D051B4" w:rsidRDefault="003D738F">
            <w:pPr>
              <w:widowControl/>
              <w:spacing w:line="36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252525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color w:val="252525"/>
                <w:szCs w:val="21"/>
              </w:rPr>
              <w:t>14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68045" w14:textId="77777777" w:rsidR="00D051B4" w:rsidRDefault="003D738F">
            <w:pPr>
              <w:spacing w:line="360" w:lineRule="exact"/>
              <w:jc w:val="center"/>
              <w:rPr>
                <w:rFonts w:ascii="方正仿宋_GBK" w:eastAsia="方正仿宋_GBK" w:hAnsi="方正仿宋_GBK" w:cs="方正仿宋_GBK"/>
                <w:color w:val="000000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3261034.00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6C734" w14:textId="77777777" w:rsidR="00D051B4" w:rsidRDefault="003D738F">
            <w:pPr>
              <w:spacing w:line="360" w:lineRule="exact"/>
              <w:jc w:val="center"/>
              <w:rPr>
                <w:rFonts w:ascii="方正仿宋_GBK" w:eastAsia="方正仿宋_GBK" w:hAnsi="方正仿宋_GBK" w:cs="方正仿宋_GBK"/>
                <w:color w:val="000000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36444263.40</w:t>
            </w:r>
          </w:p>
        </w:tc>
      </w:tr>
      <w:tr w:rsidR="00D051B4" w14:paraId="6FF66C7E" w14:textId="77777777">
        <w:trPr>
          <w:trHeight w:val="531"/>
          <w:jc w:val="center"/>
        </w:trPr>
        <w:tc>
          <w:tcPr>
            <w:tcW w:w="8982" w:type="dxa"/>
            <w:gridSpan w:val="6"/>
            <w:vAlign w:val="center"/>
          </w:tcPr>
          <w:p w14:paraId="1F5DF104" w14:textId="77777777" w:rsidR="00D051B4" w:rsidRDefault="003D738F">
            <w:pPr>
              <w:spacing w:line="600" w:lineRule="exact"/>
              <w:jc w:val="center"/>
              <w:textAlignment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8"/>
                <w:szCs w:val="28"/>
              </w:rPr>
              <w:t>标高：</w:t>
            </w:r>
            <w:r>
              <w:rPr>
                <w:rFonts w:ascii="方正仿宋_GBK" w:eastAsia="方正仿宋_GBK" w:hAnsi="方正仿宋_GBK" w:cs="方正仿宋_GBK" w:hint="eastAsia"/>
                <w:bCs/>
                <w:kern w:val="0"/>
                <w:sz w:val="28"/>
                <w:szCs w:val="28"/>
              </w:rPr>
              <w:t>+905米至+800米</w:t>
            </w:r>
          </w:p>
        </w:tc>
      </w:tr>
    </w:tbl>
    <w:p w14:paraId="1B3F69B7" w14:textId="77777777" w:rsidR="00D051B4" w:rsidRDefault="003D738F">
      <w:pPr>
        <w:spacing w:beforeLines="50" w:before="156" w:line="560" w:lineRule="exact"/>
        <w:ind w:firstLineChars="220" w:firstLine="707"/>
        <w:rPr>
          <w:rFonts w:ascii="Times New Roman" w:eastAsia="方正仿宋_GBK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b/>
          <w:bCs/>
          <w:color w:val="000000"/>
          <w:sz w:val="32"/>
          <w:szCs w:val="32"/>
        </w:rPr>
        <w:t>二、</w:t>
      </w:r>
      <w:r>
        <w:rPr>
          <w:rFonts w:ascii="Times New Roman" w:eastAsia="方正仿宋_GBK" w:hAnsi="Times New Roman" w:cs="Times New Roman" w:hint="eastAsia"/>
          <w:b/>
          <w:bCs/>
          <w:color w:val="000000"/>
          <w:sz w:val="32"/>
          <w:szCs w:val="32"/>
        </w:rPr>
        <w:t>交易双方</w:t>
      </w:r>
      <w:r>
        <w:rPr>
          <w:rFonts w:ascii="Times New Roman" w:eastAsia="方正仿宋_GBK" w:hAnsi="Times New Roman" w:cs="Times New Roman"/>
          <w:b/>
          <w:bCs/>
          <w:color w:val="000000"/>
          <w:sz w:val="32"/>
          <w:szCs w:val="32"/>
        </w:rPr>
        <w:t>基本情况</w:t>
      </w:r>
    </w:p>
    <w:p w14:paraId="73DE6822" w14:textId="77777777" w:rsidR="00D051B4" w:rsidRDefault="003D738F">
      <w:pPr>
        <w:snapToGrid w:val="0"/>
        <w:spacing w:line="560" w:lineRule="exact"/>
        <w:ind w:firstLineChars="200" w:firstLine="640"/>
        <w:rPr>
          <w:rFonts w:ascii="Times New Roman" w:eastAsia="方正仿宋_GBK" w:hAnsi="Times New Roman" w:cs="Times New Roman"/>
          <w:color w:val="000000"/>
          <w:sz w:val="32"/>
          <w:szCs w:val="32"/>
          <w:u w:val="single"/>
        </w:rPr>
      </w:pP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（一）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出让人：重庆市武隆区规划和自然资源局，住所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：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重庆市武隆区芙蓉街道柏杨路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31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号。</w:t>
      </w:r>
    </w:p>
    <w:p w14:paraId="30E7144A" w14:textId="77777777" w:rsidR="00D051B4" w:rsidRDefault="003D738F">
      <w:pPr>
        <w:snapToGrid w:val="0"/>
        <w:spacing w:line="560" w:lineRule="exact"/>
        <w:ind w:firstLineChars="200" w:firstLine="640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（二）竞得人：</w:t>
      </w:r>
      <w:r>
        <w:rPr>
          <w:rFonts w:ascii="宋体" w:eastAsia="宋体" w:hAnsi="宋体" w:cs="宋体"/>
          <w:sz w:val="32"/>
          <w:u w:val="single"/>
        </w:rPr>
        <w:t xml:space="preserve">                        </w:t>
      </w:r>
      <w:r>
        <w:rPr>
          <w:rFonts w:ascii="宋体" w:eastAsia="宋体" w:hAnsi="宋体" w:cs="宋体" w:hint="eastAsia"/>
          <w:sz w:val="32"/>
        </w:rPr>
        <w:t>，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住所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：</w:t>
      </w:r>
      <w:r>
        <w:rPr>
          <w:rFonts w:ascii="Times New Roman" w:eastAsia="方正仿宋_GBK" w:hAnsi="Times New Roman" w:cs="Times New Roman"/>
          <w:color w:val="000000"/>
          <w:sz w:val="32"/>
          <w:szCs w:val="32"/>
          <w:u w:val="single"/>
        </w:rPr>
        <w:t xml:space="preserve">                                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。</w:t>
      </w:r>
    </w:p>
    <w:p w14:paraId="518A3035" w14:textId="77777777" w:rsidR="00D051B4" w:rsidRDefault="003D738F">
      <w:pPr>
        <w:spacing w:line="560" w:lineRule="exact"/>
        <w:ind w:firstLineChars="200" w:firstLine="643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b/>
          <w:bCs/>
          <w:color w:val="000000"/>
          <w:sz w:val="32"/>
          <w:szCs w:val="32"/>
        </w:rPr>
        <w:t>三、</w:t>
      </w:r>
      <w:r>
        <w:rPr>
          <w:rFonts w:ascii="Times New Roman" w:eastAsia="方正仿宋_GBK" w:hAnsi="Times New Roman" w:cs="Times New Roman"/>
          <w:sz w:val="32"/>
          <w:szCs w:val="32"/>
        </w:rPr>
        <w:t>该宗采矿权出让收益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成交价</w:t>
      </w:r>
      <w:r>
        <w:rPr>
          <w:rFonts w:ascii="Times New Roman" w:eastAsia="方正仿宋_GBK" w:hAnsi="Times New Roman" w:cs="Times New Roman"/>
          <w:sz w:val="32"/>
          <w:szCs w:val="32"/>
        </w:rPr>
        <w:t>为人民币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小写</w:t>
      </w:r>
      <w:r>
        <w:rPr>
          <w:rFonts w:ascii="Times New Roman" w:eastAsia="方正仿宋_GBK" w:hAnsi="Times New Roman" w:cs="Times New Roman"/>
          <w:sz w:val="32"/>
          <w:szCs w:val="32"/>
          <w:u w:val="single"/>
        </w:rPr>
        <w:t xml:space="preserve">       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（大写：</w:t>
      </w:r>
      <w:r>
        <w:rPr>
          <w:rFonts w:ascii="Times New Roman" w:eastAsia="方正仿宋_GBK" w:hAnsi="Times New Roman" w:cs="Times New Roman"/>
          <w:sz w:val="32"/>
          <w:szCs w:val="32"/>
          <w:u w:val="single"/>
        </w:rPr>
        <w:t xml:space="preserve">       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）；出让收益率</w:t>
      </w:r>
      <w:r>
        <w:rPr>
          <w:rFonts w:ascii="Times New Roman" w:eastAsia="方正仿宋_GBK" w:hAnsi="Times New Roman" w:cs="Times New Roman"/>
          <w:sz w:val="32"/>
          <w:szCs w:val="32"/>
          <w:u w:val="single"/>
        </w:rPr>
        <w:t xml:space="preserve">       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（仅用于出让收益率征收的矿种）。</w:t>
      </w:r>
    </w:p>
    <w:p w14:paraId="023A1969" w14:textId="77777777" w:rsidR="00D051B4" w:rsidRDefault="003D738F">
      <w:pPr>
        <w:spacing w:line="560" w:lineRule="exact"/>
        <w:ind w:firstLineChars="200" w:firstLine="643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b/>
          <w:bCs/>
          <w:color w:val="000000"/>
          <w:sz w:val="32"/>
          <w:szCs w:val="32"/>
        </w:rPr>
        <w:t>四、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竞得人应在取得成交确认书后的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15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个工作日内，</w:t>
      </w:r>
      <w:proofErr w:type="gramStart"/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持成交</w:t>
      </w:r>
      <w:proofErr w:type="gramEnd"/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确认书、合同签订申请书及其他相关资料向出让人申请签订《重庆市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采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矿权出让合同》。成交结果公示期满无异议的，竞得人应于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 xml:space="preserve">  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年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 xml:space="preserve">  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月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 xml:space="preserve">  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日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前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（取得成交确认书后的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30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个工作日内）与出让人完成合同签订。若逾期未申请或拒不完成合同签订的，则视为竞得人自动放弃竞得资格，出让人不予退还竞买保证金并有权另行出让该宗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采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矿权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。</w:t>
      </w:r>
    </w:p>
    <w:p w14:paraId="4D0D3044" w14:textId="77777777" w:rsidR="00D051B4" w:rsidRDefault="003D738F">
      <w:pPr>
        <w:spacing w:line="560" w:lineRule="exact"/>
        <w:ind w:firstLineChars="200" w:firstLine="643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b/>
          <w:bCs/>
          <w:color w:val="000000"/>
          <w:sz w:val="32"/>
          <w:szCs w:val="32"/>
        </w:rPr>
        <w:t>五、</w:t>
      </w:r>
      <w:proofErr w:type="gramStart"/>
      <w:r>
        <w:rPr>
          <w:rFonts w:ascii="Times New Roman" w:eastAsia="方正仿宋_GBK" w:hAnsi="Times New Roman" w:cs="Times New Roman"/>
          <w:color w:val="000000"/>
          <w:spacing w:val="-11"/>
          <w:sz w:val="32"/>
          <w:szCs w:val="32"/>
        </w:rPr>
        <w:t>本成交</w:t>
      </w:r>
      <w:proofErr w:type="gramEnd"/>
      <w:r>
        <w:rPr>
          <w:rFonts w:ascii="Times New Roman" w:eastAsia="方正仿宋_GBK" w:hAnsi="Times New Roman" w:cs="Times New Roman"/>
          <w:color w:val="000000"/>
          <w:spacing w:val="-11"/>
          <w:sz w:val="32"/>
          <w:szCs w:val="32"/>
        </w:rPr>
        <w:t>确认书一式四份，双方各持两份，签字盖章后生效。</w:t>
      </w:r>
    </w:p>
    <w:p w14:paraId="5F5A0C92" w14:textId="77777777" w:rsidR="00D051B4" w:rsidRDefault="003D738F">
      <w:pPr>
        <w:spacing w:line="560" w:lineRule="exact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交易平台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：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                    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竞得人：</w:t>
      </w:r>
    </w:p>
    <w:p w14:paraId="364E8C85" w14:textId="77777777" w:rsidR="00D051B4" w:rsidRDefault="003D738F" w:rsidP="004D6E85">
      <w:pPr>
        <w:spacing w:line="560" w:lineRule="exact"/>
        <w:ind w:rightChars="300" w:right="630" w:firstLineChars="498" w:firstLine="1594"/>
        <w:jc w:val="right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法定代表人（受托人）：</w:t>
      </w:r>
    </w:p>
    <w:p w14:paraId="6AEBEEA6" w14:textId="469D2EF5" w:rsidR="00D051B4" w:rsidRDefault="003D738F" w:rsidP="003D738F">
      <w:pPr>
        <w:spacing w:line="560" w:lineRule="exact"/>
        <w:ind w:rightChars="450" w:right="945"/>
        <w:jc w:val="right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 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 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日</w:t>
      </w:r>
    </w:p>
    <w:p w14:paraId="221EFF6B" w14:textId="171F5682" w:rsidR="00D051B4" w:rsidRDefault="00D051B4">
      <w:pPr>
        <w:spacing w:line="560" w:lineRule="exact"/>
        <w:ind w:rightChars="450" w:right="945"/>
        <w:jc w:val="right"/>
      </w:pPr>
    </w:p>
    <w:sectPr w:rsidR="00D051B4">
      <w:pgSz w:w="11906" w:h="16838"/>
      <w:pgMar w:top="1587" w:right="1474" w:bottom="1587" w:left="1474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85B1A"/>
    <w:multiLevelType w:val="multilevel"/>
    <w:tmpl w:val="2C585B1A"/>
    <w:lvl w:ilvl="0">
      <w:start w:val="1"/>
      <w:numFmt w:val="decimal"/>
      <w:lvlText w:val="%1"/>
      <w:lvlJc w:val="left"/>
      <w:pPr>
        <w:ind w:left="432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1715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DD1C85"/>
    <w:rsid w:val="001B1C5D"/>
    <w:rsid w:val="003D738F"/>
    <w:rsid w:val="004D6E85"/>
    <w:rsid w:val="00CC0E80"/>
    <w:rsid w:val="00D051B4"/>
    <w:rsid w:val="192134A2"/>
    <w:rsid w:val="3358131F"/>
    <w:rsid w:val="56DD1C85"/>
    <w:rsid w:val="612A3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4"/>
    <w:qFormat/>
    <w:pPr>
      <w:widowControl w:val="0"/>
      <w:jc w:val="both"/>
    </w:pPr>
    <w:rPr>
      <w:kern w:val="2"/>
      <w:sz w:val="21"/>
      <w:szCs w:val="22"/>
    </w:rPr>
  </w:style>
  <w:style w:type="paragraph" w:styleId="4">
    <w:name w:val="heading 4"/>
    <w:basedOn w:val="a"/>
    <w:next w:val="a"/>
    <w:uiPriority w:val="9"/>
    <w:unhideWhenUsed/>
    <w:qFormat/>
    <w:pPr>
      <w:numPr>
        <w:ilvl w:val="3"/>
        <w:numId w:val="1"/>
      </w:numPr>
      <w:ind w:left="864"/>
      <w:outlineLvl w:val="3"/>
    </w:pPr>
    <w:rPr>
      <w:rFonts w:ascii="方正仿宋_GBK" w:eastAsia="方正仿宋_GBK" w:hAnsi="方正仿宋_GBK" w:cs="Times New Roman"/>
      <w:bCs/>
      <w:sz w:val="32"/>
      <w:szCs w:val="32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4"/>
    <w:qFormat/>
    <w:pPr>
      <w:widowControl w:val="0"/>
      <w:jc w:val="both"/>
    </w:pPr>
    <w:rPr>
      <w:kern w:val="2"/>
      <w:sz w:val="21"/>
      <w:szCs w:val="22"/>
    </w:rPr>
  </w:style>
  <w:style w:type="paragraph" w:styleId="4">
    <w:name w:val="heading 4"/>
    <w:basedOn w:val="a"/>
    <w:next w:val="a"/>
    <w:uiPriority w:val="9"/>
    <w:unhideWhenUsed/>
    <w:qFormat/>
    <w:pPr>
      <w:numPr>
        <w:ilvl w:val="3"/>
        <w:numId w:val="1"/>
      </w:numPr>
      <w:ind w:left="864"/>
      <w:outlineLvl w:val="3"/>
    </w:pPr>
    <w:rPr>
      <w:rFonts w:ascii="方正仿宋_GBK" w:eastAsia="方正仿宋_GBK" w:hAnsi="方正仿宋_GBK" w:cs="Times New Roman"/>
      <w:bCs/>
      <w:sz w:val="32"/>
      <w:szCs w:val="32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178</Words>
  <Characters>1019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刘冰</dc:creator>
  <cp:lastModifiedBy>hp</cp:lastModifiedBy>
  <cp:revision>5</cp:revision>
  <dcterms:created xsi:type="dcterms:W3CDTF">2025-03-12T10:33:00Z</dcterms:created>
  <dcterms:modified xsi:type="dcterms:W3CDTF">2025-03-14T02:35:00Z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D39731235E1B41E3A87AF9C4D26F7B84_11</vt:lpwstr>
  </property>
  <property fmtid="{D5CDD505-2E9C-101B-9397-08002B2CF9AE}" pid="4" name="KSOTemplateDocerSaveRecord">
    <vt:lpwstr>eyJoZGlkIjoiNWRlZThiMzQ2MjI2MjBlYWViNWE5ODg3NDZlYmUyN2YiLCJ1c2VySWQiOiI1MTE5MzU0MDIifQ==</vt:lpwstr>
  </property>
</Properties>
</file>