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B70C74">
      <w:pPr>
        <w:jc w:val="center"/>
        <w:rPr>
          <w:rFonts w:ascii="Times New Roman" w:hAnsi="Times New Roman" w:eastAsia="方正小标宋_GBK" w:cs="Times New Roman"/>
          <w:color w:val="FF0000"/>
          <w:sz w:val="44"/>
          <w:szCs w:val="44"/>
          <w:u w:val="single"/>
        </w:rPr>
      </w:pPr>
      <w:r>
        <w:rPr>
          <w:rFonts w:ascii="Times New Roman" w:hAnsi="Times New Roman" w:eastAsia="方正小标宋_GBK" w:cs="Times New Roman"/>
          <w:color w:val="FF0000"/>
          <w:sz w:val="44"/>
          <w:szCs w:val="44"/>
        </w:rPr>
        <w:t>采矿权出让成交确认书</w:t>
      </w:r>
    </w:p>
    <w:p w14:paraId="6472B8B6">
      <w:pPr>
        <w:spacing w:before="156" w:beforeLines="50" w:after="156" w:afterLines="50"/>
        <w:jc w:val="center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  <w:lang w:eastAsia="zh-CN"/>
        </w:rPr>
        <w:t>渝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矿采公出</w:t>
      </w:r>
      <w:r>
        <w:rPr>
          <w:rFonts w:ascii="Times New Roman" w:hAnsi="Times New Roman" w:eastAsia="方正仿宋_GBK" w:cs="Times New Roman"/>
          <w:sz w:val="32"/>
          <w:szCs w:val="32"/>
        </w:rPr>
        <w:t>〔20</w:t>
      </w:r>
      <w:r>
        <w:rPr>
          <w:rFonts w:hint="eastAsia" w:ascii="Times New Roman" w:hAnsi="Times New Roman" w:cs="Times New Roman"/>
          <w:color w:val="262626" w:themeColor="text1" w:themeTint="D9"/>
          <w:sz w:val="22"/>
          <w:u w:val="single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 xml:space="preserve">  </w:t>
      </w:r>
      <w:r>
        <w:rPr>
          <w:rFonts w:ascii="Times New Roman" w:hAnsi="Times New Roman" w:eastAsia="方正仿宋_GBK" w:cs="Times New Roman"/>
          <w:sz w:val="32"/>
          <w:szCs w:val="32"/>
        </w:rPr>
        <w:t>〕</w:t>
      </w:r>
      <w:r>
        <w:rPr>
          <w:rFonts w:hint="eastAsia" w:ascii="Times New Roman" w:hAnsi="Times New Roman" w:cs="Times New Roman"/>
          <w:color w:val="262626" w:themeColor="text1" w:themeTint="D9"/>
          <w:sz w:val="22"/>
          <w:u w:val="single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 xml:space="preserve">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号</w:t>
      </w:r>
    </w:p>
    <w:p w14:paraId="76E48BDD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25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 xml:space="preserve"> 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 xml:space="preserve"> 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，</w:t>
      </w:r>
      <w:bookmarkStart w:id="0" w:name="OLE_LINK1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重庆市公共资源交易中心</w:t>
      </w:r>
      <w:bookmarkEnd w:id="0"/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在重庆市国有建设用地使用权和矿业权交易系统举办的采矿权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挂牌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出让活动中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，由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（竞得人名称）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获得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南岸区海棠溪街道海棠晓月地热</w:t>
      </w:r>
      <w:r>
        <w:rPr>
          <w:rFonts w:ascii="Times New Roman" w:hAnsi="Times New Roman" w:eastAsia="方正仿宋_GBK" w:cs="Times New Roman"/>
          <w:color w:val="000000"/>
          <w:w w:val="99"/>
          <w:sz w:val="32"/>
          <w:szCs w:val="32"/>
        </w:rPr>
        <w:t>采矿</w:t>
      </w:r>
      <w:r>
        <w:rPr>
          <w:rFonts w:hint="eastAsia" w:ascii="Times New Roman" w:hAnsi="Times New Roman" w:eastAsia="方正仿宋_GBK" w:cs="Times New Roman"/>
          <w:color w:val="000000"/>
          <w:w w:val="100"/>
          <w:sz w:val="32"/>
          <w:szCs w:val="32"/>
        </w:rPr>
        <w:t>权（公告序号：NAGC202501）。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现将相关事项确认如下：</w:t>
      </w:r>
    </w:p>
    <w:p w14:paraId="6B93519E"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一、出让采矿权基本情况：</w:t>
      </w:r>
    </w:p>
    <w:p w14:paraId="36A59D35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（一）采矿权名称（暂定名）：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南岸区海棠溪街道海棠晓月地热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204AD598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（二）矿山地址：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海棠溪街道南坪东路587号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00431677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）矿区面积：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u w:val="single"/>
        </w:rPr>
        <w:t>2.0111平方公里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40298317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四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）开采标高：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u w:val="single"/>
        </w:rPr>
        <w:t>-1640米至-1842米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74F1C749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五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）开采矿种：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u w:val="single"/>
        </w:rPr>
        <w:t>地热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6B964B59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六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）资源储量：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21.9万立方米/年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18167E65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七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拟建设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生产规模：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21.9万立方米/年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36FBF212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八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）出让年限：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5年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55C2D8E3">
      <w:pPr>
        <w:spacing w:after="156" w:afterLines="50"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（九）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矿区范围坐标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（2000坐标系）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907"/>
        <w:gridCol w:w="1966"/>
        <w:gridCol w:w="776"/>
        <w:gridCol w:w="1596"/>
        <w:gridCol w:w="1743"/>
      </w:tblGrid>
      <w:tr w14:paraId="189CD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A6A7014"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拐点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035D6D8"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X坐标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66C2E9DB"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Y坐标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192180F1"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拐点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539A1F34"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X坐标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22B00C0A"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Y坐标</w:t>
            </w:r>
          </w:p>
        </w:tc>
      </w:tr>
      <w:tr w14:paraId="497AE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ED03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D128A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3270495.20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2FAC7B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36362114.20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3224D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48C1F1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3267728.75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00D5D7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36362031.59</w:t>
            </w:r>
          </w:p>
        </w:tc>
      </w:tr>
      <w:tr w14:paraId="42A75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E4ED3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9E18B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3270286.56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0B8F7F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36362804.59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300F48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1541BB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3267932.72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1DF304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ascii="Times New Roman" w:hAnsi="Times New Roman" w:eastAsia="方正仿宋_GBK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36361280.38</w:t>
            </w:r>
          </w:p>
        </w:tc>
      </w:tr>
    </w:tbl>
    <w:p w14:paraId="6DF74FBC">
      <w:pPr>
        <w:spacing w:before="156" w:beforeLines="50" w:line="600" w:lineRule="exact"/>
        <w:ind w:firstLine="707" w:firstLineChars="22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二、</w:t>
      </w: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</w:rPr>
        <w:t>交易双方</w:t>
      </w: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基本情况</w:t>
      </w:r>
    </w:p>
    <w:p w14:paraId="2EC7F9AF"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出让人：重庆市南岸区规划和自然资源局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，</w:t>
      </w:r>
    </w:p>
    <w:p w14:paraId="679932BB">
      <w:pPr>
        <w:snapToGrid w:val="0"/>
        <w:spacing w:line="600" w:lineRule="exact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重庆市南岸区花红路6号2幢。</w:t>
      </w:r>
    </w:p>
    <w:p w14:paraId="50F945E4">
      <w:pPr>
        <w:snapToGrid w:val="0"/>
        <w:spacing w:line="600" w:lineRule="exact"/>
        <w:ind w:firstLine="640" w:firstLineChars="200"/>
        <w:rPr>
          <w:rFonts w:ascii="Times New Roman" w:hAnsi="Times New Roman" w:eastAsia="宋体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（二）竞得人：</w:t>
      </w:r>
      <w:r>
        <w:rPr>
          <w:rFonts w:hint="eastAsia" w:ascii="Times New Roman" w:hAnsi="Times New Roman" w:cs="Times New Roman"/>
          <w:color w:val="262626" w:themeColor="text1" w:themeTint="D9"/>
          <w:sz w:val="22"/>
          <w:u w:val="single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 xml:space="preserve">           </w:t>
      </w:r>
      <w:r>
        <w:rPr>
          <w:rFonts w:hint="eastAsia" w:ascii="宋体" w:hAnsi="宋体" w:eastAsia="宋体" w:cs="宋体"/>
          <w:sz w:val="32"/>
        </w:rPr>
        <w:t>，</w:t>
      </w:r>
    </w:p>
    <w:p w14:paraId="1BDBBAD5">
      <w:pPr>
        <w:snapToGrid w:val="0"/>
        <w:spacing w:line="600" w:lineRule="exact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cs="Times New Roman"/>
          <w:color w:val="262626" w:themeColor="text1" w:themeTint="D9"/>
          <w:sz w:val="22"/>
          <w:u w:val="single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 xml:space="preserve">      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。</w:t>
      </w:r>
    </w:p>
    <w:p w14:paraId="7627210E">
      <w:pPr>
        <w:spacing w:line="600" w:lineRule="exact"/>
        <w:ind w:firstLine="964" w:firstLineChars="3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三、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该宗采矿权出让收益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成交价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为人民币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小写（小写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 xml:space="preserve">:￥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    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 xml:space="preserve"> 元整）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（大写：            ）；出让收益率（仅用于出让收益率征收的矿种）。</w:t>
      </w:r>
    </w:p>
    <w:p w14:paraId="198B302E">
      <w:pPr>
        <w:spacing w:line="600" w:lineRule="exact"/>
        <w:ind w:firstLine="964" w:firstLineChars="3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四、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竞得人应在取得成交确认书后的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15个工作日内，持成交确认书、合同签订申请书及其他相关资料向出让人申请签订《重庆市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矿权出让合同》。成交结果公示期满无异议的，竞得人应于  年  月  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前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（取</w:t>
      </w:r>
      <w:bookmarkStart w:id="1" w:name="_GoBack"/>
      <w:bookmarkEnd w:id="1"/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得成交确认书后的30个工作日内）与出让人完成合同签订。若逾期未申请或拒不完成合同签订的，则视为竞得人自动放弃竞得资格，出让人不予退还竞买保证金并有权另行出让该宗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矿权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。</w:t>
      </w:r>
    </w:p>
    <w:p w14:paraId="5EF4AF13"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五、</w:t>
      </w:r>
      <w:r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</w:rPr>
        <w:t>本成交确认书一式四份，双方各持两份，签字盖章后生效。</w:t>
      </w:r>
    </w:p>
    <w:p w14:paraId="4775D478"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 w14:paraId="4288DCA7"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交易平台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                     竞得人：</w:t>
      </w:r>
    </w:p>
    <w:p w14:paraId="5D8A9A16">
      <w:pPr>
        <w:spacing w:line="60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 w14:paraId="1C1C2C46">
      <w:pPr>
        <w:spacing w:line="60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法定代表人（受托人）：</w:t>
      </w:r>
    </w:p>
    <w:p w14:paraId="52B62BA0">
      <w:pPr>
        <w:spacing w:line="600" w:lineRule="exact"/>
        <w:ind w:right="945" w:rightChars="4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 w14:paraId="4B6FE56F">
      <w:pPr>
        <w:spacing w:line="600" w:lineRule="exact"/>
        <w:ind w:right="945" w:rightChars="4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2025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 xml:space="preserve">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月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日</w:t>
      </w:r>
    </w:p>
    <w:p w14:paraId="110B275F"/>
    <w:sectPr>
      <w:pgSz w:w="11906" w:h="16838"/>
      <w:pgMar w:top="1587" w:right="1474" w:bottom="158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kNzVkNTQ2ZDBmNDgzNmVlYTU5MDkxZmUwYjcyYTIifQ=="/>
  </w:docVars>
  <w:rsids>
    <w:rsidRoot w:val="004364EF"/>
    <w:rsid w:val="00020DB0"/>
    <w:rsid w:val="000370BB"/>
    <w:rsid w:val="00052A37"/>
    <w:rsid w:val="00072F05"/>
    <w:rsid w:val="000B332D"/>
    <w:rsid w:val="000E6DF0"/>
    <w:rsid w:val="00146465"/>
    <w:rsid w:val="00153588"/>
    <w:rsid w:val="001754CA"/>
    <w:rsid w:val="0018302C"/>
    <w:rsid w:val="001A03E2"/>
    <w:rsid w:val="001A676E"/>
    <w:rsid w:val="001B6529"/>
    <w:rsid w:val="001E5FC3"/>
    <w:rsid w:val="001F2317"/>
    <w:rsid w:val="0021038D"/>
    <w:rsid w:val="00216CF3"/>
    <w:rsid w:val="0026659B"/>
    <w:rsid w:val="002753D4"/>
    <w:rsid w:val="00280743"/>
    <w:rsid w:val="002A0186"/>
    <w:rsid w:val="002A5EA1"/>
    <w:rsid w:val="002C7416"/>
    <w:rsid w:val="00317984"/>
    <w:rsid w:val="003621C7"/>
    <w:rsid w:val="003737BB"/>
    <w:rsid w:val="003C7B0D"/>
    <w:rsid w:val="003D6EDE"/>
    <w:rsid w:val="003E3539"/>
    <w:rsid w:val="00426CCA"/>
    <w:rsid w:val="004364EF"/>
    <w:rsid w:val="004517EB"/>
    <w:rsid w:val="004F4B49"/>
    <w:rsid w:val="00534D0F"/>
    <w:rsid w:val="005D5ACA"/>
    <w:rsid w:val="00610F65"/>
    <w:rsid w:val="00665F9B"/>
    <w:rsid w:val="00672F2C"/>
    <w:rsid w:val="006B28A8"/>
    <w:rsid w:val="006E312D"/>
    <w:rsid w:val="00710C93"/>
    <w:rsid w:val="00785705"/>
    <w:rsid w:val="007F2570"/>
    <w:rsid w:val="00811735"/>
    <w:rsid w:val="0082493D"/>
    <w:rsid w:val="008A663D"/>
    <w:rsid w:val="008C5A8C"/>
    <w:rsid w:val="009157A6"/>
    <w:rsid w:val="009542F0"/>
    <w:rsid w:val="009A124E"/>
    <w:rsid w:val="009C4122"/>
    <w:rsid w:val="00A00CE9"/>
    <w:rsid w:val="00A251B7"/>
    <w:rsid w:val="00A40968"/>
    <w:rsid w:val="00AA10C9"/>
    <w:rsid w:val="00AB5834"/>
    <w:rsid w:val="00B00C43"/>
    <w:rsid w:val="00B1632F"/>
    <w:rsid w:val="00B97EC9"/>
    <w:rsid w:val="00BB55F8"/>
    <w:rsid w:val="00C325B4"/>
    <w:rsid w:val="00C4238E"/>
    <w:rsid w:val="00C51BF8"/>
    <w:rsid w:val="00CE24E4"/>
    <w:rsid w:val="00CE3496"/>
    <w:rsid w:val="00CF2DE1"/>
    <w:rsid w:val="00D30A83"/>
    <w:rsid w:val="00D86EEB"/>
    <w:rsid w:val="00D87516"/>
    <w:rsid w:val="00DD419D"/>
    <w:rsid w:val="00DF263E"/>
    <w:rsid w:val="00E827AF"/>
    <w:rsid w:val="00E83ACF"/>
    <w:rsid w:val="00EB454A"/>
    <w:rsid w:val="00F03EC0"/>
    <w:rsid w:val="00F30630"/>
    <w:rsid w:val="00F94D9F"/>
    <w:rsid w:val="00FD0D66"/>
    <w:rsid w:val="00FD5829"/>
    <w:rsid w:val="0A183662"/>
    <w:rsid w:val="141308B8"/>
    <w:rsid w:val="19367698"/>
    <w:rsid w:val="2DD7791D"/>
    <w:rsid w:val="34B96708"/>
    <w:rsid w:val="3F7815A6"/>
    <w:rsid w:val="43D30AC5"/>
    <w:rsid w:val="48852A09"/>
    <w:rsid w:val="5A712ABA"/>
    <w:rsid w:val="63AF9C0F"/>
    <w:rsid w:val="69412885"/>
    <w:rsid w:val="72060DDD"/>
    <w:rsid w:val="75107AF6"/>
    <w:rsid w:val="75596A01"/>
    <w:rsid w:val="76FA1E05"/>
    <w:rsid w:val="7A951BF9"/>
    <w:rsid w:val="7C7C3398"/>
    <w:rsid w:val="7FBF9D29"/>
    <w:rsid w:val="C9C7A40F"/>
    <w:rsid w:val="F3FFDBC4"/>
    <w:rsid w:val="FF2E5113"/>
    <w:rsid w:val="FF6F757C"/>
    <w:rsid w:val="FFFCAD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</Pages>
  <Words>647</Words>
  <Characters>765</Characters>
  <Lines>7</Lines>
  <Paragraphs>2</Paragraphs>
  <TotalTime>1</TotalTime>
  <ScaleCrop>false</ScaleCrop>
  <LinksUpToDate>false</LinksUpToDate>
  <CharactersWithSpaces>854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2025-07-16T05:31:00Z</dcterms:created>
  <dc:creator>国土资源</dc:creator>
  <cp:lastModifiedBy>！</cp:lastModifiedBy>
  <cp:lastPrinted>2025-09-24T08:47:18Z</cp:lastPrinted>
  <dcterms:modified xsi:type="dcterms:W3CDTF">2025-09-24T08:48:06Z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E919137831724530A3B028CCCB442DAB_12</vt:lpwstr>
  </property>
  <property fmtid="{D5CDD505-2E9C-101B-9397-08002B2CF9AE}" pid="4" name="KSOTemplateDocerSaveRecord">
    <vt:lpwstr>eyJoZGlkIjoiMDBkNzVkNTQ2ZDBmNDgzNmVlYTU5MDkxZmUwYjcyYTIiLCJ1c2VySWQiOiIyODUwOTIyNjcifQ==</vt:lpwstr>
  </property>
</Properties>
</file>