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eastAsia="方正小标宋_GBK" w:cs="Times New Roman"/>
          <w:sz w:val="44"/>
          <w:szCs w:val="44"/>
          <w:lang w:val="en-US" w:eastAsia="zh-CN"/>
        </w:rPr>
        <w:t>重庆第一一八中学校地籍调查成果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公</w:t>
      </w:r>
      <w:r>
        <w:rPr>
          <w:rFonts w:hint="eastAsia" w:eastAsia="方正小标宋_GBK" w:cs="Times New Roman"/>
          <w:sz w:val="44"/>
          <w:szCs w:val="44"/>
          <w:lang w:val="en-US" w:eastAsia="zh-CN"/>
        </w:rPr>
        <w:t>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依据《地籍调查规程》（GB/T 42547—2023）相关规定，经调查坐落位于</w:t>
      </w:r>
      <w:r>
        <w:rPr>
          <w:rFonts w:hint="eastAsia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北碚区童家溪镇同兴北路98号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的土地，地块面积9017.84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平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方米，四至界线详见附件，上述土地权利人拟确定为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重庆第一一八中学校单位。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公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期为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天，自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2024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日至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2024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日。如对公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内容有异议，请于公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期内将异议书面材料送达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重庆市北碚区规划和自然资源局蔡家规划和自然资源所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地址：同兴园区二路109号重庆市公安局北碚区分局交巡警支队勤务3大队二楼（蔡家规资所</w:t>
      </w:r>
      <w:bookmarkStart w:id="0" w:name="_GoBack"/>
      <w:bookmarkEnd w:id="0"/>
      <w:r>
        <w:rPr>
          <w:rFonts w:hint="eastAsia" w:eastAsia="方正仿宋_GBK" w:cs="Times New Roman"/>
          <w:sz w:val="32"/>
          <w:szCs w:val="32"/>
          <w:lang w:val="en-US" w:eastAsia="zh-CN"/>
        </w:rPr>
        <w:t>）。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逾期无人提出异议或者异议不成立的，将按程序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依法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办理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上述地块土地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联系人：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胡宏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，联系电话：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13883979707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附件：1.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重庆第一一八中学校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示意图；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界址签章表。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重庆市北碚区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规划和自然资源局</w:t>
      </w:r>
      <w:r>
        <w:rPr>
          <w:rFonts w:hint="default" w:ascii="Times New Roman" w:hAnsi="Times New Roman" w:cs="Times New Roman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  2024年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drawing>
          <wp:inline distT="0" distB="0" distL="114300" distR="114300">
            <wp:extent cx="8942705" cy="4500245"/>
            <wp:effectExtent l="0" t="0" r="10795" b="14605"/>
            <wp:docPr id="8" name="图片 8" descr="一一八中学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一一八中学示意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42705" cy="450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jc w:val="left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pStyle w:val="2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41290" cy="7357745"/>
            <wp:effectExtent l="189230" t="132080" r="189230" b="149225"/>
            <wp:docPr id="3" name="图片 3" descr="118中学界址签章表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18中学界址签章表"/>
                    <pic:cNvPicPr/>
                  </pic:nvPicPr>
                  <pic:blipFill>
                    <a:blip r:embed="rId5"/>
                    <a:srcRect l="8810" t="3006" r="1344"/>
                    <a:stretch>
                      <a:fillRect/>
                    </a:stretch>
                  </pic:blipFill>
                  <pic:spPr>
                    <a:xfrm rot="21420000">
                      <a:off x="0" y="0"/>
                      <a:ext cx="5241290" cy="735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50174"/>
    <w:rsid w:val="02473CEF"/>
    <w:rsid w:val="042F037C"/>
    <w:rsid w:val="0DEB1ABD"/>
    <w:rsid w:val="10371DF2"/>
    <w:rsid w:val="1CBE1134"/>
    <w:rsid w:val="1D937E92"/>
    <w:rsid w:val="20B52C46"/>
    <w:rsid w:val="42F35553"/>
    <w:rsid w:val="674976B8"/>
    <w:rsid w:val="6918041D"/>
    <w:rsid w:val="706B7F43"/>
    <w:rsid w:val="727C66DB"/>
    <w:rsid w:val="7F25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76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2024-05-08T07:59:00Z</dcterms:created>
  <dc:creator>Administrator</dc:creator>
  <cp:lastModifiedBy>kcxin</cp:lastModifiedBy>
  <cp:lastPrinted>2024-05-22T07:31:20Z</cp:lastPrinted>
  <dcterms:modified xsi:type="dcterms:W3CDTF">2024-05-22T08:41:53Z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13A1DDA3FA7D42A1809C5680A04200A8</vt:lpwstr>
  </property>
</Properties>
</file>