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行政处罚决定书</w:t>
      </w:r>
    </w:p>
    <w:p>
      <w:pPr>
        <w:snapToGrid w:val="0"/>
        <w:spacing w:line="360" w:lineRule="auto"/>
        <w:ind w:right="-197" w:rightChars="-94"/>
        <w:jc w:val="center"/>
        <w:rPr>
          <w:sz w:val="28"/>
          <w:szCs w:val="28"/>
        </w:rPr>
      </w:pPr>
      <w:r>
        <w:rPr>
          <w:rFonts w:ascii="方正仿宋_GBK" w:hAnsi="宋体" w:eastAsia="方正仿宋_GBK"/>
          <w:sz w:val="28"/>
        </w:rPr>
        <w:t>渝</w:t>
      </w:r>
      <w:r>
        <w:rPr>
          <w:rFonts w:hint="eastAsia" w:ascii="方正仿宋_GBK" w:hAnsi="宋体" w:eastAsia="方正仿宋_GBK"/>
          <w:sz w:val="28"/>
        </w:rPr>
        <w:t>北</w:t>
      </w:r>
      <w:r>
        <w:rPr>
          <w:rFonts w:ascii="方正仿宋_GBK" w:hAnsi="宋体" w:eastAsia="方正仿宋_GBK"/>
          <w:sz w:val="28"/>
        </w:rPr>
        <w:t>规</w:t>
      </w:r>
      <w:r>
        <w:rPr>
          <w:rFonts w:hint="eastAsia" w:ascii="方正仿宋_GBK" w:hAnsi="宋体" w:eastAsia="方正仿宋_GBK"/>
          <w:sz w:val="28"/>
        </w:rPr>
        <w:t>资执罚〔</w:t>
      </w:r>
      <w:r>
        <w:rPr>
          <w:rFonts w:hint="eastAsia" w:ascii="方正仿宋_GBK" w:hAnsi="宋体" w:eastAsia="方正仿宋_GBK"/>
          <w:sz w:val="28"/>
          <w:lang w:val="en-US" w:eastAsia="zh-CN"/>
        </w:rPr>
        <w:t>2024</w:t>
      </w:r>
      <w:r>
        <w:rPr>
          <w:rFonts w:hint="eastAsia" w:ascii="方正仿宋_GBK" w:hAnsi="宋体" w:eastAsia="方正仿宋_GBK"/>
          <w:sz w:val="28"/>
        </w:rPr>
        <w:t>〕第</w:t>
      </w:r>
      <w:r>
        <w:rPr>
          <w:rFonts w:hint="eastAsia" w:ascii="方正仿宋_GBK" w:hAnsi="宋体" w:eastAsia="方正仿宋_GBK"/>
          <w:sz w:val="28"/>
          <w:lang w:val="en-US" w:eastAsia="zh-CN"/>
        </w:rPr>
        <w:t>2</w:t>
      </w:r>
      <w:r>
        <w:rPr>
          <w:rFonts w:hint="eastAsia" w:ascii="方正仿宋_GBK" w:hAnsi="宋体" w:eastAsia="方正仿宋_GBK"/>
          <w:sz w:val="28"/>
        </w:rPr>
        <w:t>号</w:t>
      </w:r>
    </w:p>
    <w:p>
      <w:pPr>
        <w:snapToGrid w:val="0"/>
        <w:spacing w:line="500" w:lineRule="exact"/>
        <w:rPr>
          <w:rFonts w:ascii="方正仿宋_GBK" w:eastAsia="方正仿宋_GBK"/>
          <w:color w:val="000000"/>
          <w:sz w:val="32"/>
          <w:szCs w:val="32"/>
        </w:rPr>
      </w:pPr>
    </w:p>
    <w:p>
      <w:pPr>
        <w:snapToGrid w:val="0"/>
        <w:spacing w:line="440" w:lineRule="exact"/>
        <w:rPr>
          <w:rFonts w:ascii="方正黑体_GBK" w:eastAsia="方正黑体_GBK"/>
          <w:color w:val="000000"/>
          <w:sz w:val="32"/>
          <w:szCs w:val="32"/>
          <w:u w:val="single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被处罚单位</w:t>
      </w:r>
      <w:r>
        <w:rPr>
          <w:rFonts w:hint="eastAsia" w:ascii="方正黑体_GBK" w:eastAsia="方正黑体_GBK"/>
          <w:color w:val="000000"/>
          <w:sz w:val="32"/>
          <w:szCs w:val="32"/>
        </w:rPr>
        <w:t>：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重庆凌淼建设工程有限公司 </w:t>
      </w:r>
      <w:r>
        <w:rPr>
          <w:rFonts w:hint="eastAsia" w:ascii="方正黑体_GBK" w:eastAsia="方正黑体_GBK"/>
          <w:color w:val="000000"/>
          <w:sz w:val="32"/>
          <w:szCs w:val="32"/>
          <w:u w:val="single"/>
        </w:rPr>
        <w:t xml:space="preserve">                           </w:t>
      </w:r>
      <w:r>
        <w:rPr>
          <w:rFonts w:hint="eastAsia" w:ascii="方正黑体_GBK" w:eastAsia="方正黑体_GBK"/>
          <w:color w:val="000000"/>
          <w:sz w:val="32"/>
          <w:szCs w:val="32"/>
        </w:rPr>
        <w:t xml:space="preserve">      </w:t>
      </w:r>
    </w:p>
    <w:p>
      <w:pPr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统一社会信用代码：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  <w:lang w:val="en-US" w:eastAsia="zh-CN"/>
        </w:rPr>
        <w:t>91500107MA6134KJ9Q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方正仿宋_GBK" w:hAnsi="宋体" w:eastAsia="方正仿宋_GBK"/>
          <w:color w:val="000000"/>
          <w:kern w:val="0"/>
          <w:sz w:val="32"/>
          <w:szCs w:val="32"/>
          <w:u w:val="single" w:color="000000"/>
          <w:lang w:eastAsia="zh-CN"/>
        </w:rPr>
        <w:t xml:space="preserve">   </w:t>
      </w:r>
      <w:r>
        <w:rPr>
          <w:rFonts w:hint="eastAsia" w:ascii="方正黑体_GBK" w:eastAsia="方正黑体_GBK"/>
          <w:sz w:val="32"/>
          <w:szCs w:val="32"/>
          <w:u w:val="single"/>
        </w:rPr>
        <w:t xml:space="preserve">      </w:t>
      </w:r>
      <w:r>
        <w:rPr>
          <w:rFonts w:hint="eastAsia" w:ascii="方正黑体_GBK" w:eastAsia="方正黑体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黑体_GBK" w:eastAsia="方正黑体_GBK"/>
          <w:sz w:val="32"/>
          <w:szCs w:val="32"/>
        </w:rPr>
        <w:t xml:space="preserve"> </w:t>
      </w:r>
    </w:p>
    <w:p>
      <w:pPr>
        <w:snapToGrid w:val="0"/>
        <w:spacing w:line="600" w:lineRule="exact"/>
        <w:rPr>
          <w:rFonts w:hint="default" w:ascii="方正仿宋_GBK" w:hAnsi="宋体" w:eastAsia="方正仿宋_GBK"/>
          <w:color w:val="000000"/>
          <w:kern w:val="0"/>
          <w:sz w:val="32"/>
          <w:szCs w:val="32"/>
          <w:u w:val="single" w:color="000000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法定代表人</w:t>
      </w:r>
      <w:r>
        <w:rPr>
          <w:rFonts w:ascii="方正仿宋_GBK" w:eastAsia="方正仿宋_GBK"/>
          <w:sz w:val="32"/>
          <w:szCs w:val="32"/>
        </w:rPr>
        <w:t>：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  <w:lang w:eastAsia="zh-CN"/>
        </w:rPr>
        <w:t>刘宽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宋体" w:eastAsia="方正仿宋_GBK"/>
          <w:color w:val="000000"/>
          <w:kern w:val="0"/>
          <w:sz w:val="32"/>
          <w:szCs w:val="32"/>
          <w:u w:val="single" w:color="000000"/>
          <w:lang w:val="en-US" w:eastAsia="zh-CN"/>
        </w:rPr>
        <w:t xml:space="preserve">                            </w:t>
      </w:r>
    </w:p>
    <w:p>
      <w:pPr>
        <w:snapToGrid w:val="0"/>
        <w:spacing w:line="600" w:lineRule="exact"/>
        <w:rPr>
          <w:rFonts w:ascii="宋体" w:hAnsi="宋体"/>
          <w:color w:val="FF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地址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：</w:t>
      </w:r>
      <w:r>
        <w:rPr>
          <w:rFonts w:hint="eastAsia" w:ascii="方正仿宋_GBK" w:hAnsi="宋体" w:eastAsia="方正仿宋_GBK"/>
          <w:sz w:val="32"/>
          <w:szCs w:val="32"/>
          <w:u w:val="single"/>
          <w:lang w:val="en-US" w:eastAsia="zh-CN"/>
        </w:rPr>
        <w:t xml:space="preserve">重庆市九龙坡区谢家湾文化五村3栋3-4-3户  </w:t>
      </w:r>
      <w:r>
        <w:rPr>
          <w:rFonts w:hint="eastAsia" w:ascii="方正仿宋_GBK" w:hAnsi="宋体" w:eastAsia="方正仿宋_GBK"/>
          <w:color w:val="000000"/>
          <w:kern w:val="0"/>
          <w:sz w:val="32"/>
          <w:szCs w:val="32"/>
          <w:u w:val="single" w:color="000000"/>
          <w:lang w:val="en-US" w:eastAsia="zh-CN"/>
        </w:rPr>
        <w:t xml:space="preserve">     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FF0000"/>
          <w:sz w:val="32"/>
          <w:szCs w:val="32"/>
          <w:u w:val="single"/>
        </w:rPr>
        <w:t xml:space="preserve">                </w:t>
      </w:r>
      <w:r>
        <w:rPr>
          <w:rFonts w:eastAsia="仿宋_GB2312"/>
          <w:color w:val="FF0000"/>
          <w:sz w:val="32"/>
          <w:szCs w:val="32"/>
        </w:rPr>
        <w:t xml:space="preserve">   </w:t>
      </w:r>
    </w:p>
    <w:p>
      <w:pPr>
        <w:snapToGrid w:val="0"/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经查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方正仿宋_GBK" w:hAnsi="宋体" w:eastAsia="方正仿宋_GBK"/>
          <w:sz w:val="32"/>
          <w:szCs w:val="32"/>
        </w:rPr>
        <w:t>你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单位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</w:rPr>
        <w:t>于20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  <w:lang w:val="en-US" w:eastAsia="zh-CN"/>
        </w:rPr>
        <w:t>21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</w:rPr>
        <w:t>年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</w:rPr>
        <w:t>月，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  <w:lang w:eastAsia="zh-CN"/>
        </w:rPr>
        <w:t>在</w:t>
      </w:r>
      <w:r>
        <w:rPr>
          <w:rFonts w:hint="eastAsia" w:ascii="方正仿宋_GBK" w:hAnsi="宋体" w:eastAsia="方正仿宋_GBK"/>
          <w:sz w:val="32"/>
          <w:szCs w:val="32"/>
          <w:u w:val="single"/>
          <w:lang w:val="en-US" w:eastAsia="zh-CN"/>
        </w:rPr>
        <w:t>渝北区双龙湖街道方家山社区、仙桃街道花石社区（空港新城S-T标准分区，西起后河，东接中央公园东路北拓段）修建建筑物，建设悦港北路（空港新城段）道路工程</w:t>
      </w:r>
      <w:r>
        <w:rPr>
          <w:rFonts w:hint="eastAsia" w:ascii="方正仿宋_GBK" w:hAnsi="宋体" w:eastAsia="方正仿宋_GBK"/>
          <w:sz w:val="32"/>
          <w:szCs w:val="32"/>
        </w:rPr>
        <w:t>的行为，违反了</w:t>
      </w:r>
      <w:r>
        <w:rPr>
          <w:rFonts w:hint="eastAsia" w:ascii="方正仿宋_GBK" w:hAnsi="宋体" w:eastAsia="方正仿宋_GBK"/>
          <w:snapToGrid w:val="0"/>
          <w:spacing w:val="-20"/>
          <w:kern w:val="0"/>
          <w:sz w:val="32"/>
          <w:szCs w:val="32"/>
          <w:u w:val="single"/>
        </w:rPr>
        <w:t>《中华人民共和国土地管理法》第四十四条第一款</w:t>
      </w:r>
      <w:r>
        <w:rPr>
          <w:rFonts w:hint="eastAsia" w:ascii="方正仿宋_GBK" w:hAnsi="宋体" w:eastAsia="方正仿宋_GBK"/>
          <w:sz w:val="32"/>
          <w:szCs w:val="32"/>
        </w:rPr>
        <w:t>的规定。</w:t>
      </w:r>
      <w:r>
        <w:rPr>
          <w:rFonts w:hint="eastAsia" w:ascii="宋体" w:hAnsi="宋体"/>
          <w:sz w:val="32"/>
          <w:szCs w:val="32"/>
        </w:rPr>
        <w:t>存在</w:t>
      </w:r>
      <w:r>
        <w:rPr>
          <w:rFonts w:hint="eastAsia" w:ascii="方正仿宋_GBK" w:hAnsi="宋体" w:eastAsia="方正仿宋_GBK"/>
          <w:sz w:val="32"/>
          <w:szCs w:val="32"/>
        </w:rPr>
        <w:t>以下违法事实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方正仿宋_GBK" w:hAnsi="宋体" w:eastAsia="方正仿宋_GBK"/>
          <w:sz w:val="32"/>
          <w:szCs w:val="32"/>
          <w:u w:val="single"/>
          <w:lang w:val="en-US" w:eastAsia="zh-CN"/>
        </w:rPr>
        <w:t>未经有权机关批准修建建筑物，建设悦港北路（空港新城段）道路工程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</w:rPr>
        <w:t xml:space="preserve">，属于非法占地。                          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 xml:space="preserve">          </w:t>
      </w:r>
    </w:p>
    <w:p>
      <w:pPr>
        <w:snapToGrid w:val="0"/>
        <w:spacing w:line="60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上述事实有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  <w:lang w:val="en-US" w:eastAsia="zh-CN"/>
        </w:rPr>
        <w:t>询问笔录、身份证复印件、勘测报告</w:t>
      </w:r>
      <w:r>
        <w:rPr>
          <w:rFonts w:hint="eastAsia" w:ascii="方正仿宋_GBK" w:hAnsi="宋体" w:eastAsia="方正仿宋_GBK"/>
          <w:sz w:val="32"/>
          <w:szCs w:val="32"/>
        </w:rPr>
        <w:t>等证据佐证。</w:t>
      </w:r>
    </w:p>
    <w:p>
      <w:pPr>
        <w:widowControl/>
        <w:spacing w:line="60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本机关已于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20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宋体" w:eastAsia="方正仿宋_GBK"/>
          <w:sz w:val="32"/>
          <w:szCs w:val="32"/>
        </w:rPr>
        <w:t>依法向你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单位</w:t>
      </w:r>
      <w:r>
        <w:rPr>
          <w:rFonts w:hint="eastAsia" w:ascii="方正仿宋_GBK" w:hAnsi="宋体" w:eastAsia="方正仿宋_GBK"/>
          <w:sz w:val="32"/>
          <w:szCs w:val="32"/>
        </w:rPr>
        <w:t>进行了告知（听证告知），你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spacing w:val="-20"/>
          <w:kern w:val="0"/>
          <w:sz w:val="32"/>
          <w:szCs w:val="32"/>
          <w:u w:val="single"/>
        </w:rPr>
        <w:t xml:space="preserve">未在规定时间内提出陈述、申辩、听证的申请。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</w:t>
      </w:r>
    </w:p>
    <w:p>
      <w:pPr>
        <w:snapToGrid w:val="0"/>
        <w:spacing w:line="60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根据</w:t>
      </w:r>
      <w:r>
        <w:rPr>
          <w:rFonts w:hint="eastAsia" w:ascii="方正仿宋_GBK" w:hAnsi="宋体" w:eastAsia="方正仿宋_GBK"/>
          <w:snapToGrid w:val="0"/>
          <w:spacing w:val="-20"/>
          <w:kern w:val="0"/>
          <w:sz w:val="32"/>
          <w:szCs w:val="32"/>
          <w:u w:val="single"/>
        </w:rPr>
        <w:t>《中华人民共和国土地管理法》第七十七条第一款</w:t>
      </w:r>
      <w:r>
        <w:rPr>
          <w:rFonts w:hint="eastAsia" w:ascii="宋体" w:hAnsi="宋体"/>
          <w:sz w:val="32"/>
          <w:szCs w:val="32"/>
        </w:rPr>
        <w:t>的规定，</w:t>
      </w:r>
      <w:r>
        <w:rPr>
          <w:rFonts w:hint="eastAsia" w:ascii="方正仿宋_GBK" w:hAnsi="宋体" w:eastAsia="方正仿宋_GBK"/>
          <w:sz w:val="32"/>
          <w:szCs w:val="32"/>
        </w:rPr>
        <w:t>决定对你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单位</w:t>
      </w:r>
      <w:r>
        <w:rPr>
          <w:rFonts w:hint="eastAsia" w:ascii="方正仿宋_GBK" w:hAnsi="宋体" w:eastAsia="方正仿宋_GBK"/>
          <w:sz w:val="32"/>
          <w:szCs w:val="32"/>
        </w:rPr>
        <w:t>作出如下行政处罚：</w:t>
      </w:r>
    </w:p>
    <w:p>
      <w:pPr>
        <w:numPr>
          <w:ilvl w:val="0"/>
          <w:numId w:val="2"/>
        </w:numPr>
        <w:snapToGrid w:val="0"/>
        <w:spacing w:line="600" w:lineRule="exact"/>
        <w:ind w:left="0" w:leftChars="0" w:firstLine="420" w:firstLineChars="0"/>
        <w:jc w:val="left"/>
        <w:rPr>
          <w:rFonts w:hint="default" w:ascii="方正仿宋_GBK" w:hAnsi="宋体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u w:val="single"/>
        </w:rPr>
        <w:t>责令退还非法占用的土地；</w:t>
      </w:r>
      <w:r>
        <w:rPr>
          <w:rFonts w:hint="eastAsia" w:ascii="方正仿宋_GBK" w:hAnsi="宋体" w:eastAsia="方正仿宋_GBK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numPr>
          <w:ilvl w:val="0"/>
          <w:numId w:val="0"/>
        </w:numPr>
        <w:tabs>
          <w:tab w:val="left" w:pos="420"/>
          <w:tab w:val="left" w:pos="630"/>
          <w:tab w:val="left" w:pos="840"/>
        </w:tabs>
        <w:snapToGrid w:val="0"/>
        <w:spacing w:line="600" w:lineRule="exact"/>
        <w:ind w:left="420" w:leftChars="0"/>
        <w:rPr>
          <w:rFonts w:ascii="方正仿宋_GBK" w:hAnsi="宋体" w:eastAsia="方正仿宋_GBK"/>
          <w:snapToGrid w:val="0"/>
          <w:spacing w:val="-20"/>
          <w:kern w:val="0"/>
          <w:sz w:val="32"/>
          <w:szCs w:val="32"/>
          <w:u w:val="single"/>
        </w:rPr>
      </w:pPr>
      <w:r>
        <w:rPr>
          <w:rFonts w:hint="eastAsia" w:ascii="方正仿宋_GBK" w:hAnsi="宋体" w:eastAsia="方正仿宋_GBK"/>
          <w:sz w:val="32"/>
          <w:szCs w:val="32"/>
          <w:u w:val="none"/>
          <w:lang w:eastAsia="zh-CN"/>
        </w:rPr>
        <w:t>二、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>没收在非法占用的</w:t>
      </w:r>
      <w:r>
        <w:rPr>
          <w:rFonts w:hint="eastAsia" w:ascii="方正仿宋_GBK" w:hAnsi="宋体" w:eastAsia="方正仿宋_GBK"/>
          <w:sz w:val="32"/>
          <w:szCs w:val="32"/>
          <w:u w:val="single"/>
          <w:lang w:val="en-US" w:eastAsia="zh-CN"/>
        </w:rPr>
        <w:t>5432.52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>平方米土地上</w:t>
      </w:r>
      <w:r>
        <w:rPr>
          <w:rFonts w:hint="eastAsia" w:ascii="方正仿宋_GBK" w:hAnsi="宋体" w:eastAsia="方正仿宋_GBK"/>
          <w:sz w:val="32"/>
          <w:szCs w:val="32"/>
          <w:u w:val="single"/>
          <w:lang w:eastAsia="zh-CN"/>
        </w:rPr>
        <w:t>修建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>的建筑物</w:t>
      </w:r>
      <w:r>
        <w:rPr>
          <w:rFonts w:hint="eastAsia" w:ascii="方正仿宋_GBK" w:hAnsi="宋体" w:eastAsia="方正仿宋_GBK"/>
          <w:sz w:val="32"/>
          <w:szCs w:val="32"/>
          <w:u w:val="single"/>
          <w:lang w:eastAsia="zh-CN"/>
        </w:rPr>
        <w:t>和其他设施。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spacing w:val="-2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宋体" w:eastAsia="方正仿宋_GBK"/>
          <w:snapToGrid w:val="0"/>
          <w:spacing w:val="-20"/>
          <w:kern w:val="0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highlight w:val="yellow"/>
        </w:rPr>
      </w:pPr>
      <w:r>
        <w:rPr>
          <w:rFonts w:ascii="方正仿宋_GBK" w:hAnsi="宋体" w:eastAsia="方正仿宋_GBK"/>
          <w:sz w:val="32"/>
          <w:szCs w:val="32"/>
        </w:rPr>
        <w:t>如对本行政处罚决定不服</w:t>
      </w:r>
      <w:r>
        <w:rPr>
          <w:rFonts w:hint="eastAsia" w:ascii="方正仿宋_GBK" w:hAnsi="宋体" w:eastAsia="方正仿宋_GBK"/>
          <w:sz w:val="32"/>
          <w:szCs w:val="32"/>
        </w:rPr>
        <w:t>的</w:t>
      </w:r>
      <w:r>
        <w:rPr>
          <w:rFonts w:ascii="方正仿宋_GBK" w:hAnsi="宋体" w:eastAsia="方正仿宋_GBK"/>
          <w:sz w:val="32"/>
          <w:szCs w:val="32"/>
        </w:rPr>
        <w:t>，</w:t>
      </w:r>
      <w:r>
        <w:rPr>
          <w:rFonts w:hint="eastAsia" w:ascii="方正仿宋_GBK" w:hAnsi="宋体" w:eastAsia="方正仿宋_GBK"/>
          <w:sz w:val="32"/>
          <w:szCs w:val="32"/>
        </w:rPr>
        <w:t>可在收到本处罚决定书之日</w:t>
      </w:r>
      <w:r>
        <w:rPr>
          <w:rFonts w:ascii="方正仿宋_GBK" w:hAnsi="宋体" w:eastAsia="方正仿宋_GBK"/>
          <w:sz w:val="32"/>
          <w:szCs w:val="32"/>
        </w:rPr>
        <w:t>起六十日内向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>重庆市人民政府</w:t>
      </w:r>
      <w:r>
        <w:rPr>
          <w:rFonts w:hint="eastAsia" w:ascii="方正仿宋_GBK" w:eastAsia="方正仿宋_GBK"/>
          <w:sz w:val="32"/>
          <w:szCs w:val="32"/>
        </w:rPr>
        <w:t>申请行政复议；或者在六个月内向渝北区人民法院提起行政诉讼。</w:t>
      </w:r>
    </w:p>
    <w:p>
      <w:pPr>
        <w:snapToGrid w:val="0"/>
        <w:spacing w:line="60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申请行政复议或提起行政诉讼的，除法律另有规定的情形外，本行政处罚决定不停止执行。逾期不申请行政复议也不向人民法院起诉，又不履行处罚决定的，本机关将依法</w:t>
      </w:r>
      <w:r>
        <w:rPr>
          <w:rFonts w:hint="eastAsia" w:ascii="方正仿宋_GBK" w:eastAsia="方正仿宋_GBK"/>
          <w:sz w:val="32"/>
          <w:szCs w:val="32"/>
          <w:u w:val="single"/>
        </w:rPr>
        <w:t>申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>请渝北区人民法院</w:t>
      </w:r>
      <w:r>
        <w:rPr>
          <w:rFonts w:hint="eastAsia" w:ascii="方正仿宋_GBK" w:eastAsia="方正仿宋_GBK"/>
          <w:sz w:val="32"/>
          <w:szCs w:val="32"/>
        </w:rPr>
        <w:t>强制执</w:t>
      </w:r>
      <w:r>
        <w:rPr>
          <w:rFonts w:hint="eastAsia" w:ascii="方正仿宋_GBK" w:eastAsia="方正仿宋_GBK"/>
          <w:color w:val="000000"/>
          <w:sz w:val="32"/>
          <w:szCs w:val="32"/>
        </w:rPr>
        <w:t>行或依照有关规定强制执行。</w:t>
      </w:r>
    </w:p>
    <w:p>
      <w:pPr>
        <w:snapToGrid w:val="0"/>
        <w:spacing w:line="60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联系人：邓燕军             联系电话：67815623</w:t>
      </w:r>
    </w:p>
    <w:p>
      <w:pPr>
        <w:snapToGrid w:val="0"/>
        <w:spacing w:line="600" w:lineRule="exact"/>
        <w:rPr>
          <w:rFonts w:ascii="方正仿宋_GBK" w:eastAsia="方正仿宋_GBK"/>
          <w:color w:val="000000"/>
          <w:sz w:val="32"/>
          <w:szCs w:val="32"/>
        </w:rPr>
      </w:pPr>
    </w:p>
    <w:p>
      <w:pPr>
        <w:snapToGrid w:val="0"/>
        <w:spacing w:line="600" w:lineRule="exact"/>
        <w:rPr>
          <w:rFonts w:ascii="方正仿宋_GBK" w:eastAsia="方正仿宋_GBK"/>
          <w:color w:val="000000"/>
          <w:sz w:val="32"/>
          <w:szCs w:val="32"/>
        </w:rPr>
      </w:pPr>
    </w:p>
    <w:p>
      <w:pPr>
        <w:snapToGrid w:val="0"/>
        <w:spacing w:line="600" w:lineRule="exact"/>
        <w:ind w:right="-89"/>
        <w:jc w:val="righ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重庆市渝北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区</w:t>
      </w:r>
      <w:r>
        <w:rPr>
          <w:rFonts w:hint="eastAsia" w:ascii="方正仿宋_GBK" w:hAnsi="宋体" w:eastAsia="方正仿宋_GBK"/>
          <w:sz w:val="32"/>
          <w:szCs w:val="32"/>
        </w:rPr>
        <w:t>规划和自然资源局</w:t>
      </w:r>
    </w:p>
    <w:p>
      <w:pPr>
        <w:snapToGrid w:val="0"/>
        <w:spacing w:line="600" w:lineRule="exact"/>
        <w:jc w:val="righ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       </w:t>
      </w:r>
      <w:r>
        <w:rPr>
          <w:rFonts w:ascii="方正仿宋_GBK" w:hAnsi="宋体" w:eastAsia="方正仿宋_GBK"/>
          <w:sz w:val="32"/>
          <w:szCs w:val="32"/>
        </w:rPr>
        <w:t xml:space="preserve">  </w:t>
      </w:r>
      <w:r>
        <w:rPr>
          <w:rFonts w:hint="eastAsia" w:ascii="方正仿宋_GBK" w:hAnsi="宋体" w:eastAsia="方正仿宋_GBK"/>
          <w:sz w:val="32"/>
          <w:szCs w:val="32"/>
        </w:rPr>
        <w:t>202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宋体" w:eastAsia="方正仿宋_GBK"/>
          <w:sz w:val="32"/>
          <w:szCs w:val="32"/>
        </w:rPr>
        <w:t>年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宋体" w:eastAsia="方正仿宋_GBK"/>
          <w:sz w:val="32"/>
          <w:szCs w:val="32"/>
        </w:rPr>
        <w:t>月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方正仿宋_GBK" w:hAnsi="宋体" w:eastAsia="方正仿宋_GBK"/>
          <w:sz w:val="32"/>
          <w:szCs w:val="32"/>
        </w:rPr>
        <w:t>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FCA0C"/>
    <w:multiLevelType w:val="singleLevel"/>
    <w:tmpl w:val="A52FCA0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2C585B1A"/>
    <w:multiLevelType w:val="multilevel"/>
    <w:tmpl w:val="2C585B1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ZTNlNWMxOTU4ZjhlYjFmODNjNjg5Zjc2NWQwMTAifQ=="/>
  </w:docVars>
  <w:rsids>
    <w:rsidRoot w:val="736F6C1F"/>
    <w:rsid w:val="00016CD8"/>
    <w:rsid w:val="00042F71"/>
    <w:rsid w:val="001421E9"/>
    <w:rsid w:val="0016480F"/>
    <w:rsid w:val="001B2B0E"/>
    <w:rsid w:val="001F58F5"/>
    <w:rsid w:val="002628F8"/>
    <w:rsid w:val="002B2D1A"/>
    <w:rsid w:val="002B56D5"/>
    <w:rsid w:val="00315CBB"/>
    <w:rsid w:val="00347427"/>
    <w:rsid w:val="003856DE"/>
    <w:rsid w:val="003A3CED"/>
    <w:rsid w:val="00421A82"/>
    <w:rsid w:val="004258C8"/>
    <w:rsid w:val="00513E2C"/>
    <w:rsid w:val="00567F88"/>
    <w:rsid w:val="005A4905"/>
    <w:rsid w:val="005F7808"/>
    <w:rsid w:val="00613158"/>
    <w:rsid w:val="00615EF2"/>
    <w:rsid w:val="00796A0A"/>
    <w:rsid w:val="007A7978"/>
    <w:rsid w:val="007C569F"/>
    <w:rsid w:val="008D2EB7"/>
    <w:rsid w:val="00915CD6"/>
    <w:rsid w:val="00945C1B"/>
    <w:rsid w:val="00A31C72"/>
    <w:rsid w:val="00AE141D"/>
    <w:rsid w:val="00BD3311"/>
    <w:rsid w:val="00BE6850"/>
    <w:rsid w:val="00C02A7C"/>
    <w:rsid w:val="00C931AD"/>
    <w:rsid w:val="00CA3CF1"/>
    <w:rsid w:val="00CB0F25"/>
    <w:rsid w:val="00CF47DB"/>
    <w:rsid w:val="00D34646"/>
    <w:rsid w:val="00D45ABD"/>
    <w:rsid w:val="00D55513"/>
    <w:rsid w:val="00DB2B01"/>
    <w:rsid w:val="00DE2C5D"/>
    <w:rsid w:val="00E948F0"/>
    <w:rsid w:val="00F570E3"/>
    <w:rsid w:val="00F86100"/>
    <w:rsid w:val="00FB4FED"/>
    <w:rsid w:val="00FF4076"/>
    <w:rsid w:val="07B401CE"/>
    <w:rsid w:val="0A861F56"/>
    <w:rsid w:val="0D1428E6"/>
    <w:rsid w:val="184E1C49"/>
    <w:rsid w:val="1D8E1E10"/>
    <w:rsid w:val="26077148"/>
    <w:rsid w:val="2DCE5E96"/>
    <w:rsid w:val="35230090"/>
    <w:rsid w:val="389F02D4"/>
    <w:rsid w:val="42E85D32"/>
    <w:rsid w:val="43FB5917"/>
    <w:rsid w:val="46921ED2"/>
    <w:rsid w:val="46DE1DFC"/>
    <w:rsid w:val="4D1A78FE"/>
    <w:rsid w:val="525C679A"/>
    <w:rsid w:val="551B1268"/>
    <w:rsid w:val="59E04127"/>
    <w:rsid w:val="61C422BA"/>
    <w:rsid w:val="65F512DE"/>
    <w:rsid w:val="69624226"/>
    <w:rsid w:val="736F6C1F"/>
    <w:rsid w:val="74744388"/>
    <w:rsid w:val="76F6154E"/>
    <w:rsid w:val="771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numPr>
        <w:ilvl w:val="2"/>
        <w:numId w:val="1"/>
      </w:numPr>
      <w:adjustRightInd w:val="0"/>
      <w:outlineLvl w:val="2"/>
    </w:pPr>
    <w:rPr>
      <w:rFonts w:ascii="方正仿宋_GBK" w:hAnsi="方正仿宋_GBK" w:eastAsia="方正仿宋_GBK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563</Words>
  <Characters>617</Characters>
  <Lines>9</Lines>
  <Paragraphs>2</Paragraphs>
  <TotalTime>10</TotalTime>
  <ScaleCrop>false</ScaleCrop>
  <LinksUpToDate>false</LinksUpToDate>
  <CharactersWithSpaces>993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2022-08-25T09:37:00Z</dcterms:created>
  <dc:creator>123</dc:creator>
  <cp:lastModifiedBy>Administrator</cp:lastModifiedBy>
  <cp:lastPrinted>2024-02-22T02:27:05Z</cp:lastPrinted>
  <dcterms:modified xsi:type="dcterms:W3CDTF">2024-02-22T02:27:10Z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F0DE2A79002F4209A14249267CAC9EAD</vt:lpwstr>
  </property>
</Properties>
</file>